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5829"/>
      </w:tblGrid>
      <w:tr w:rsidR="00740277" w14:paraId="194F2B68" w14:textId="77777777" w:rsidTr="00740277">
        <w:trPr>
          <w:trHeight w:val="698"/>
        </w:trPr>
        <w:tc>
          <w:tcPr>
            <w:tcW w:w="3828" w:type="dxa"/>
            <w:hideMark/>
          </w:tcPr>
          <w:p w14:paraId="571CFB0F" w14:textId="77777777" w:rsidR="00740277" w:rsidRDefault="00740277">
            <w:pPr>
              <w:jc w:val="center"/>
              <w:rPr>
                <w:rFonts w:ascii="Times New Roman" w:hAnsi="Times New Roman" w:cs="Times New Roman"/>
                <w:sz w:val="26"/>
                <w:szCs w:val="26"/>
              </w:rPr>
            </w:pPr>
            <w:r>
              <w:rPr>
                <w:rFonts w:ascii="Times New Roman" w:hAnsi="Times New Roman" w:cs="Times New Roman"/>
                <w:sz w:val="26"/>
                <w:szCs w:val="26"/>
              </w:rPr>
              <w:t>UBND XÃ QUẢNG OAI</w:t>
            </w:r>
          </w:p>
          <w:p w14:paraId="0DD8624B" w14:textId="77777777" w:rsidR="00740277" w:rsidRDefault="00740277">
            <w:pPr>
              <w:jc w:val="center"/>
              <w:rPr>
                <w:rFonts w:ascii="Times New Roman" w:hAnsi="Times New Roman" w:cs="Times New Roman"/>
                <w:sz w:val="28"/>
                <w:szCs w:val="28"/>
              </w:rPr>
            </w:pPr>
            <w:r>
              <w:rPr>
                <w:rFonts w:ascii="Times New Roman" w:hAnsi="Times New Roman" w:cs="Times New Roman"/>
                <w:b/>
                <w:bCs/>
                <w:sz w:val="28"/>
                <w:szCs w:val="28"/>
              </w:rPr>
              <w:t>TRẠM Y TẾ</w:t>
            </w:r>
          </w:p>
        </w:tc>
        <w:tc>
          <w:tcPr>
            <w:tcW w:w="5969" w:type="dxa"/>
            <w:hideMark/>
          </w:tcPr>
          <w:p w14:paraId="413F83AE" w14:textId="77777777" w:rsidR="00740277" w:rsidRDefault="00740277">
            <w:pPr>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3CAB7909" w14:textId="77777777" w:rsidR="00740277" w:rsidRDefault="00740277">
            <w:pPr>
              <w:jc w:val="center"/>
              <w:rPr>
                <w:rFonts w:ascii="Times New Roman" w:hAnsi="Times New Roman" w:cs="Times New Roman"/>
                <w:sz w:val="28"/>
                <w:szCs w:val="28"/>
              </w:rPr>
            </w:pPr>
            <w:r>
              <w:rPr>
                <w:rFonts w:ascii="Times New Roman" w:hAnsi="Times New Roman" w:cs="Times New Roman"/>
                <w:b/>
                <w:bCs/>
                <w:sz w:val="28"/>
                <w:szCs w:val="28"/>
              </w:rPr>
              <w:t>Độc lập – Tự do – Hạnh phúc</w:t>
            </w:r>
          </w:p>
        </w:tc>
      </w:tr>
      <w:tr w:rsidR="00740277" w14:paraId="1C40AD12" w14:textId="77777777" w:rsidTr="00740277">
        <w:tc>
          <w:tcPr>
            <w:tcW w:w="3828" w:type="dxa"/>
            <w:hideMark/>
          </w:tcPr>
          <w:p w14:paraId="0D410628" w14:textId="77777777" w:rsidR="00740277" w:rsidRDefault="00740277">
            <w:pPr>
              <w:rPr>
                <w:sz w:val="20"/>
                <w:szCs w:val="20"/>
              </w:rPr>
            </w:pPr>
            <w:r>
              <w:rPr>
                <w:noProof/>
              </w:rPr>
              <mc:AlternateContent>
                <mc:Choice Requires="wps">
                  <w:drawing>
                    <wp:anchor distT="0" distB="0" distL="114300" distR="114300" simplePos="0" relativeHeight="251659264" behindDoc="0" locked="0" layoutInCell="1" allowOverlap="1" wp14:anchorId="5917F050" wp14:editId="066B0389">
                      <wp:simplePos x="0" y="0"/>
                      <wp:positionH relativeFrom="column">
                        <wp:posOffset>746125</wp:posOffset>
                      </wp:positionH>
                      <wp:positionV relativeFrom="paragraph">
                        <wp:posOffset>27305</wp:posOffset>
                      </wp:positionV>
                      <wp:extent cx="800100" cy="0"/>
                      <wp:effectExtent l="0" t="0" r="19050" b="19050"/>
                      <wp:wrapNone/>
                      <wp:docPr id="1568460768" name="Straight Arrow Connector 1568460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A2A69" id="_x0000_t32" coordsize="21600,21600" o:spt="32" o:oned="t" path="m,l21600,21600e" filled="f">
                      <v:path arrowok="t" fillok="f" o:connecttype="none"/>
                      <o:lock v:ext="edit" shapetype="t"/>
                    </v:shapetype>
                    <v:shape id="Straight Arrow Connector 1568460768" o:spid="_x0000_s1026" type="#_x0000_t32" style="position:absolute;margin-left:58.75pt;margin-top:2.1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"/>
                  </w:pict>
                </mc:Fallback>
              </mc:AlternateContent>
            </w:r>
          </w:p>
        </w:tc>
        <w:tc>
          <w:tcPr>
            <w:tcW w:w="5969" w:type="dxa"/>
            <w:hideMark/>
          </w:tcPr>
          <w:p w14:paraId="1295EA0D" w14:textId="77777777" w:rsidR="00740277" w:rsidRDefault="00740277">
            <w:pPr>
              <w:rPr>
                <w:sz w:val="20"/>
                <w:szCs w:val="20"/>
              </w:rPr>
            </w:pPr>
            <w:r>
              <w:rPr>
                <w:noProof/>
              </w:rPr>
              <mc:AlternateContent>
                <mc:Choice Requires="wps">
                  <w:drawing>
                    <wp:anchor distT="0" distB="0" distL="114300" distR="114300" simplePos="0" relativeHeight="251660288" behindDoc="0" locked="0" layoutInCell="1" allowOverlap="1" wp14:anchorId="52734369" wp14:editId="2AEDE62B">
                      <wp:simplePos x="0" y="0"/>
                      <wp:positionH relativeFrom="column">
                        <wp:posOffset>744220</wp:posOffset>
                      </wp:positionH>
                      <wp:positionV relativeFrom="paragraph">
                        <wp:posOffset>27305</wp:posOffset>
                      </wp:positionV>
                      <wp:extent cx="2160270" cy="0"/>
                      <wp:effectExtent l="0" t="0" r="30480" b="19050"/>
                      <wp:wrapNone/>
                      <wp:docPr id="1597414826" name="Straight Arrow Connector 1597414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5F0C3" id="Straight Arrow Connector 1597414826" o:spid="_x0000_s1026" type="#_x0000_t32" style="position:absolute;margin-left:58.6pt;margin-top:2.1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"/>
                  </w:pict>
                </mc:Fallback>
              </mc:AlternateContent>
            </w:r>
          </w:p>
        </w:tc>
      </w:tr>
      <w:tr w:rsidR="00740277" w14:paraId="04EAF0EC" w14:textId="77777777" w:rsidTr="008D36DC">
        <w:trPr>
          <w:trHeight w:val="718"/>
        </w:trPr>
        <w:tc>
          <w:tcPr>
            <w:tcW w:w="3828" w:type="dxa"/>
          </w:tcPr>
          <w:p w14:paraId="783C55CA" w14:textId="77777777" w:rsidR="00740277" w:rsidRPr="00096229" w:rsidRDefault="00740277">
            <w:pPr>
              <w:rPr>
                <w:rFonts w:ascii="Times New Roman" w:hAnsi="Times New Roman" w:cs="Times New Roman"/>
                <w:sz w:val="16"/>
                <w:szCs w:val="16"/>
              </w:rPr>
            </w:pPr>
          </w:p>
          <w:p w14:paraId="3DB426CF" w14:textId="3FBC25FF" w:rsidR="00740277" w:rsidRDefault="00740277" w:rsidP="00740277">
            <w:pPr>
              <w:jc w:val="center"/>
              <w:rPr>
                <w:rFonts w:ascii="Times New Roman" w:hAnsi="Times New Roman" w:cs="Times New Roman"/>
                <w:sz w:val="28"/>
                <w:szCs w:val="28"/>
              </w:rPr>
            </w:pPr>
            <w:r>
              <w:rPr>
                <w:rFonts w:ascii="Times New Roman" w:hAnsi="Times New Roman" w:cs="Times New Roman"/>
                <w:sz w:val="28"/>
                <w:szCs w:val="28"/>
              </w:rPr>
              <w:t>Số:</w:t>
            </w:r>
            <w:r w:rsidR="00BF1084">
              <w:rPr>
                <w:rFonts w:ascii="Times New Roman" w:hAnsi="Times New Roman" w:cs="Times New Roman"/>
                <w:sz w:val="28"/>
                <w:szCs w:val="28"/>
              </w:rPr>
              <w:t xml:space="preserve"> </w:t>
            </w:r>
            <w:r w:rsidR="0011623C">
              <w:rPr>
                <w:rFonts w:ascii="Times New Roman" w:hAnsi="Times New Roman" w:cs="Times New Roman"/>
                <w:sz w:val="28"/>
                <w:szCs w:val="28"/>
              </w:rPr>
              <w:t>25</w:t>
            </w:r>
            <w:r>
              <w:rPr>
                <w:rFonts w:ascii="Times New Roman" w:hAnsi="Times New Roman" w:cs="Times New Roman"/>
                <w:sz w:val="28"/>
                <w:szCs w:val="28"/>
              </w:rPr>
              <w:t>/</w:t>
            </w:r>
            <w:r w:rsidR="004D51D1">
              <w:rPr>
                <w:rFonts w:ascii="Times New Roman" w:hAnsi="Times New Roman" w:cs="Times New Roman"/>
                <w:sz w:val="28"/>
                <w:szCs w:val="28"/>
              </w:rPr>
              <w:t>TB</w:t>
            </w:r>
            <w:r>
              <w:rPr>
                <w:rFonts w:ascii="Times New Roman" w:hAnsi="Times New Roman" w:cs="Times New Roman"/>
                <w:sz w:val="28"/>
                <w:szCs w:val="28"/>
              </w:rPr>
              <w:t>-TYT</w:t>
            </w:r>
          </w:p>
        </w:tc>
        <w:tc>
          <w:tcPr>
            <w:tcW w:w="5969" w:type="dxa"/>
            <w:vAlign w:val="center"/>
            <w:hideMark/>
          </w:tcPr>
          <w:p w14:paraId="4B86940F" w14:textId="3E961A26" w:rsidR="00740277" w:rsidRDefault="008D36DC" w:rsidP="008D36DC">
            <w:pPr>
              <w:jc w:val="center"/>
              <w:rPr>
                <w:rFonts w:ascii="Times New Roman" w:hAnsi="Times New Roman" w:cs="Times New Roman"/>
                <w:i/>
                <w:iCs/>
                <w:sz w:val="28"/>
                <w:szCs w:val="28"/>
              </w:rPr>
            </w:pPr>
            <w:r>
              <w:rPr>
                <w:rFonts w:ascii="Times New Roman" w:hAnsi="Times New Roman" w:cs="Times New Roman"/>
                <w:i/>
                <w:iCs/>
                <w:sz w:val="28"/>
                <w:szCs w:val="28"/>
              </w:rPr>
              <w:t>Q</w:t>
            </w:r>
            <w:r w:rsidR="00740277">
              <w:rPr>
                <w:rFonts w:ascii="Times New Roman" w:hAnsi="Times New Roman" w:cs="Times New Roman"/>
                <w:i/>
                <w:iCs/>
                <w:sz w:val="28"/>
                <w:szCs w:val="28"/>
              </w:rPr>
              <w:t>uả</w:t>
            </w:r>
            <w:r w:rsidR="00AE1467">
              <w:rPr>
                <w:rFonts w:ascii="Times New Roman" w:hAnsi="Times New Roman" w:cs="Times New Roman"/>
                <w:i/>
                <w:iCs/>
                <w:sz w:val="28"/>
                <w:szCs w:val="28"/>
              </w:rPr>
              <w:t xml:space="preserve">ng Oai, ngày </w:t>
            </w:r>
            <w:r w:rsidR="0011623C">
              <w:rPr>
                <w:rFonts w:ascii="Times New Roman" w:hAnsi="Times New Roman" w:cs="Times New Roman"/>
                <w:i/>
                <w:iCs/>
                <w:sz w:val="28"/>
                <w:szCs w:val="28"/>
              </w:rPr>
              <w:t xml:space="preserve">21 </w:t>
            </w:r>
            <w:r w:rsidR="00AE1467">
              <w:rPr>
                <w:rFonts w:ascii="Times New Roman" w:hAnsi="Times New Roman" w:cs="Times New Roman"/>
                <w:i/>
                <w:iCs/>
                <w:sz w:val="28"/>
                <w:szCs w:val="28"/>
              </w:rPr>
              <w:t xml:space="preserve">tháng </w:t>
            </w:r>
            <w:r w:rsidR="0011623C">
              <w:rPr>
                <w:rFonts w:ascii="Times New Roman" w:hAnsi="Times New Roman" w:cs="Times New Roman"/>
                <w:i/>
                <w:iCs/>
                <w:sz w:val="28"/>
                <w:szCs w:val="28"/>
              </w:rPr>
              <w:t>01</w:t>
            </w:r>
            <w:r w:rsidR="00740277">
              <w:rPr>
                <w:rFonts w:ascii="Times New Roman" w:hAnsi="Times New Roman" w:cs="Times New Roman"/>
                <w:i/>
                <w:iCs/>
                <w:sz w:val="28"/>
                <w:szCs w:val="28"/>
              </w:rPr>
              <w:t xml:space="preserve"> năm 202</w:t>
            </w:r>
            <w:r w:rsidR="0011623C">
              <w:rPr>
                <w:rFonts w:ascii="Times New Roman" w:hAnsi="Times New Roman" w:cs="Times New Roman"/>
                <w:i/>
                <w:iCs/>
                <w:sz w:val="28"/>
                <w:szCs w:val="28"/>
              </w:rPr>
              <w:t>6</w:t>
            </w:r>
          </w:p>
        </w:tc>
      </w:tr>
    </w:tbl>
    <w:p w14:paraId="2C186561" w14:textId="77777777" w:rsidR="008D36DC" w:rsidRDefault="008D36DC" w:rsidP="008D36DC">
      <w:pPr>
        <w:tabs>
          <w:tab w:val="left" w:pos="3795"/>
        </w:tabs>
        <w:spacing w:line="240" w:lineRule="auto"/>
        <w:jc w:val="center"/>
        <w:rPr>
          <w:rFonts w:ascii="Times New Roman" w:hAnsi="Times New Roman" w:cs="Times New Roman"/>
          <w:b/>
          <w:sz w:val="28"/>
          <w:szCs w:val="28"/>
        </w:rPr>
      </w:pPr>
    </w:p>
    <w:p w14:paraId="45B857B2" w14:textId="4E355623" w:rsidR="00CD59CE" w:rsidRDefault="004D51D1" w:rsidP="00CD59CE">
      <w:pPr>
        <w:tabs>
          <w:tab w:val="left" w:pos="37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r w:rsidR="00740277" w:rsidRPr="00096229">
        <w:rPr>
          <w:rFonts w:ascii="Times New Roman" w:hAnsi="Times New Roman" w:cs="Times New Roman"/>
          <w:b/>
          <w:sz w:val="28"/>
          <w:szCs w:val="28"/>
        </w:rPr>
        <w:t xml:space="preserve"> MỜI BÁO GIÁ</w:t>
      </w:r>
      <w:r w:rsidR="00714820">
        <w:rPr>
          <w:rFonts w:ascii="Times New Roman" w:hAnsi="Times New Roman" w:cs="Times New Roman"/>
          <w:b/>
          <w:sz w:val="28"/>
          <w:szCs w:val="28"/>
        </w:rPr>
        <w:t xml:space="preserve"> </w:t>
      </w:r>
    </w:p>
    <w:p w14:paraId="55C95D84" w14:textId="1EE8EE4E" w:rsidR="00CD59CE" w:rsidRPr="00AC30F7" w:rsidRDefault="00CD59CE" w:rsidP="00CD59CE">
      <w:pPr>
        <w:tabs>
          <w:tab w:val="left" w:pos="3795"/>
        </w:tabs>
        <w:spacing w:after="0" w:line="240" w:lineRule="auto"/>
        <w:jc w:val="center"/>
        <w:rPr>
          <w:rFonts w:ascii="Times New Roman" w:hAnsi="Times New Roman" w:cs="Times New Roman"/>
          <w:b/>
          <w:sz w:val="28"/>
          <w:szCs w:val="28"/>
        </w:rPr>
      </w:pPr>
      <w:r w:rsidRPr="00AC30F7">
        <w:rPr>
          <w:rFonts w:ascii="Times New Roman" w:hAnsi="Times New Roman" w:cs="Times New Roman"/>
          <w:b/>
          <w:sz w:val="28"/>
          <w:szCs w:val="28"/>
        </w:rPr>
        <w:t xml:space="preserve">Về việc mời chào giá gói thầu: </w:t>
      </w:r>
      <w:r w:rsidR="0011623C" w:rsidRPr="0011623C">
        <w:rPr>
          <w:rFonts w:ascii="Times New Roman" w:hAnsi="Times New Roman"/>
          <w:b/>
          <w:noProof/>
          <w:sz w:val="28"/>
          <w:szCs w:val="28"/>
          <w:lang w:eastAsia="vi-VN"/>
        </w:rPr>
        <w:t>Mua linh kiện, phụ kiện phục vụ sửa chữa máy văn phòng tại TYT xã Quảng Oai.</w:t>
      </w:r>
    </w:p>
    <w:p w14:paraId="457C3057" w14:textId="79F8DA70" w:rsidR="00CD59CE" w:rsidRPr="00CD59CE" w:rsidRDefault="00CD59CE" w:rsidP="008D36DC">
      <w:pPr>
        <w:tabs>
          <w:tab w:val="left" w:pos="3795"/>
        </w:tabs>
        <w:spacing w:line="240" w:lineRule="auto"/>
        <w:jc w:val="center"/>
        <w:rPr>
          <w:rFonts w:ascii="Times New Roman" w:hAnsi="Times New Roman" w:cs="Times New Roman"/>
          <w:b/>
          <w:sz w:val="20"/>
          <w:szCs w:val="20"/>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68FCBE31" wp14:editId="27066472">
                <wp:simplePos x="0" y="0"/>
                <wp:positionH relativeFrom="column">
                  <wp:posOffset>2139591</wp:posOffset>
                </wp:positionH>
                <wp:positionV relativeFrom="paragraph">
                  <wp:posOffset>40392</wp:posOffset>
                </wp:positionV>
                <wp:extent cx="1741336" cy="0"/>
                <wp:effectExtent l="0" t="0" r="0" b="0"/>
                <wp:wrapNone/>
                <wp:docPr id="397832400" name="Straight Connector 1"/>
                <wp:cNvGraphicFramePr/>
                <a:graphic xmlns:a="http://schemas.openxmlformats.org/drawingml/2006/main">
                  <a:graphicData uri="http://schemas.microsoft.com/office/word/2010/wordprocessingShape">
                    <wps:wsp>
                      <wps:cNvCnPr/>
                      <wps:spPr>
                        <a:xfrm>
                          <a:off x="0" y="0"/>
                          <a:ext cx="1741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0B3D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8.45pt,3.2pt" to="305.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" strokecolor="black [3200]" strokeweight=".5pt">
                <v:stroke joinstyle="miter"/>
              </v:line>
            </w:pict>
          </mc:Fallback>
        </mc:AlternateContent>
      </w:r>
    </w:p>
    <w:p w14:paraId="7FE24D53" w14:textId="4E8E1714" w:rsidR="00D1709A" w:rsidRPr="00F24698" w:rsidRDefault="00CD59CE" w:rsidP="008D36DC">
      <w:pPr>
        <w:tabs>
          <w:tab w:val="left" w:pos="3795"/>
        </w:tabs>
        <w:spacing w:line="240" w:lineRule="auto"/>
        <w:jc w:val="center"/>
        <w:rPr>
          <w:rFonts w:ascii="Times New Roman" w:hAnsi="Times New Roman" w:cs="Times New Roman"/>
          <w:bCs/>
          <w:sz w:val="28"/>
          <w:szCs w:val="28"/>
        </w:rPr>
      </w:pPr>
      <w:r w:rsidRPr="00F24698">
        <w:rPr>
          <w:rFonts w:ascii="Times New Roman" w:hAnsi="Times New Roman" w:cs="Times New Roman"/>
          <w:bCs/>
          <w:sz w:val="28"/>
          <w:szCs w:val="28"/>
        </w:rPr>
        <w:t xml:space="preserve">Kính gửi: </w:t>
      </w:r>
      <w:r w:rsidR="00714820">
        <w:rPr>
          <w:rFonts w:ascii="Times New Roman" w:hAnsi="Times New Roman" w:cs="Times New Roman"/>
          <w:sz w:val="28"/>
          <w:szCs w:val="28"/>
        </w:rPr>
        <w:t>Quý Công ty, Đơn vị, Hộ kinh doanh là các nhà cung cấp.</w:t>
      </w:r>
    </w:p>
    <w:p w14:paraId="3459D7B8" w14:textId="77777777" w:rsidR="0011623C" w:rsidRPr="0011623C" w:rsidRDefault="00740277" w:rsidP="0011623C">
      <w:pPr>
        <w:tabs>
          <w:tab w:val="left" w:pos="720"/>
        </w:tabs>
        <w:spacing w:before="120"/>
        <w:jc w:val="both"/>
        <w:rPr>
          <w:rFonts w:ascii="Times New Roman" w:hAnsi="Times New Roman"/>
          <w:i/>
          <w:iCs/>
          <w:spacing w:val="-2"/>
          <w:sz w:val="28"/>
          <w:szCs w:val="28"/>
          <w:lang w:val="nl-NL"/>
        </w:rPr>
      </w:pPr>
      <w:r w:rsidRPr="00EE373C">
        <w:rPr>
          <w:rFonts w:ascii="Times New Roman" w:hAnsi="Times New Roman" w:cs="Times New Roman"/>
          <w:sz w:val="28"/>
          <w:szCs w:val="28"/>
        </w:rPr>
        <w:tab/>
      </w:r>
      <w:r w:rsidR="0011623C" w:rsidRPr="0011623C">
        <w:rPr>
          <w:rFonts w:ascii="Times New Roman" w:hAnsi="Times New Roman"/>
          <w:i/>
          <w:iCs/>
          <w:spacing w:val="-2"/>
          <w:sz w:val="28"/>
          <w:szCs w:val="28"/>
          <w:lang w:val="nl-NL"/>
        </w:rPr>
        <w:t>Căn cứ Luật đấu thầu số 22/2023/QH15 ngày 23 tháng 6 năm 2023 của Quốc hội nước cộng hòa xã hội chủ nghĩa Việt Nam;</w:t>
      </w:r>
    </w:p>
    <w:p w14:paraId="75B57B51"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Căn cứ Luật đấu thầu số 57/2024/QH15 ngày 29 tháng 11 năm 2024 của Quốc hội nước cộng hòa xã hội chủ nghĩa Việt Nam;</w:t>
      </w:r>
    </w:p>
    <w:p w14:paraId="4E48CB96"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Căn cứ Luật đấu thầu số 90/2025/QH15 ngày 25 tháng 6 năm 2025 của Quốc hội nước cộng hòa xã hội chủ nghĩa Việt Nam;</w:t>
      </w:r>
    </w:p>
    <w:p w14:paraId="59B70864"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Căn cứ Nghị định số 214/NĐ-CP ngày 04/08/2025 của Chính phủ về việc quy định chi tiết một số điều Luật đấu thầu về lựa chọn nhà thầu;</w:t>
      </w:r>
    </w:p>
    <w:p w14:paraId="5DC9C86E"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Căn cứ Thông tư số 05/TT-BKHĐT ngày 19/4/2024 của Bộ kế hoạch và đầu tư  về việc quy định về quản lý và sử dụng các chi phí trong lựa chọn nhà thầu, nhà đầu tư trên hệ thống mạng đấu thầu quốc gia;</w:t>
      </w:r>
    </w:p>
    <w:p w14:paraId="211B1794"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 xml:space="preserve">Căn cứ Thông tư số 79/TT-BTC ngày 04/08/2025 </w:t>
      </w:r>
      <w:bookmarkStart w:id="0" w:name="loai_1_name"/>
      <w:r w:rsidRPr="0011623C">
        <w:rPr>
          <w:rFonts w:ascii="Times New Roman" w:hAnsi="Times New Roman"/>
          <w:i/>
          <w:iCs/>
          <w:spacing w:val="-2"/>
          <w:sz w:val="28"/>
          <w:szCs w:val="28"/>
          <w:lang w:val="nl-NL"/>
        </w:rPr>
        <w:t xml:space="preserve"> của Bộ tài chính về việc </w:t>
      </w:r>
      <w:bookmarkEnd w:id="0"/>
      <w:r w:rsidRPr="0011623C">
        <w:rPr>
          <w:rFonts w:ascii="Times New Roman" w:hAnsi="Times New Roman"/>
          <w:i/>
          <w:iCs/>
          <w:spacing w:val="-2"/>
          <w:sz w:val="28"/>
          <w:szCs w:val="28"/>
          <w:lang w:val="nl-NL"/>
        </w:rPr>
        <w:t>hướng dẫn việc cung cấp, đăng tải thông tin về đấu thầu và mẫu hồ sơ đấu thầu trên Hệ thống mạng đấu thầu quốc gia;</w:t>
      </w:r>
    </w:p>
    <w:p w14:paraId="276446A9"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 xml:space="preserve">Căn cứ Thông tư </w:t>
      </w:r>
      <w:r w:rsidRPr="0011623C">
        <w:rPr>
          <w:rFonts w:ascii="Times New Roman" w:hAnsi="Times New Roman"/>
          <w:i/>
          <w:iCs/>
          <w:spacing w:val="-2"/>
          <w:sz w:val="28"/>
          <w:szCs w:val="28"/>
        </w:rPr>
        <w:t>số 43/2025/TT-BYT</w:t>
      </w:r>
      <w:r w:rsidRPr="0011623C">
        <w:rPr>
          <w:rFonts w:ascii="Times New Roman" w:hAnsi="Times New Roman"/>
          <w:i/>
          <w:iCs/>
          <w:spacing w:val="-2"/>
          <w:sz w:val="28"/>
          <w:szCs w:val="28"/>
          <w:lang w:val="nl-NL"/>
        </w:rPr>
        <w:t xml:space="preserve"> ngày 15/11/2025 của Bộ Y tế về việc hướng dẫn chức năng, nhiệm vụ, quyền hạn và cơ cấu tổ chức của Trạm Y tế xã, phường, đặc khu thuộc tỉnh, Thành phố trực thuộc Trung ương;</w:t>
      </w:r>
    </w:p>
    <w:p w14:paraId="4CF77638" w14:textId="77777777" w:rsidR="0011623C" w:rsidRPr="0011623C" w:rsidRDefault="0011623C" w:rsidP="0011623C">
      <w:pPr>
        <w:tabs>
          <w:tab w:val="left" w:pos="720"/>
        </w:tabs>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 xml:space="preserve">Căn cứ Thông tư </w:t>
      </w:r>
      <w:r w:rsidRPr="0011623C">
        <w:rPr>
          <w:rFonts w:ascii="Times New Roman" w:hAnsi="Times New Roman"/>
          <w:i/>
          <w:iCs/>
          <w:spacing w:val="-2"/>
          <w:sz w:val="28"/>
          <w:szCs w:val="28"/>
        </w:rPr>
        <w:t>Số 53/2025/TT-BYT</w:t>
      </w:r>
      <w:r w:rsidRPr="0011623C">
        <w:rPr>
          <w:rFonts w:ascii="Times New Roman" w:hAnsi="Times New Roman"/>
          <w:i/>
          <w:iCs/>
          <w:spacing w:val="-2"/>
          <w:sz w:val="28"/>
          <w:szCs w:val="28"/>
          <w:lang w:val="nl-NL"/>
        </w:rPr>
        <w:t xml:space="preserve"> ngày 31/12/2025 của Bộ Y tế về việc sửa đổi, bổ sung một số điều của thông tư </w:t>
      </w:r>
      <w:r w:rsidRPr="0011623C">
        <w:rPr>
          <w:rFonts w:ascii="Times New Roman" w:hAnsi="Times New Roman"/>
          <w:i/>
          <w:iCs/>
          <w:spacing w:val="-2"/>
          <w:sz w:val="28"/>
          <w:szCs w:val="28"/>
        </w:rPr>
        <w:t>số 43/2025/TT-BYT</w:t>
      </w:r>
      <w:r w:rsidRPr="0011623C">
        <w:rPr>
          <w:rFonts w:ascii="Times New Roman" w:hAnsi="Times New Roman"/>
          <w:i/>
          <w:iCs/>
          <w:spacing w:val="-2"/>
          <w:sz w:val="28"/>
          <w:szCs w:val="28"/>
          <w:lang w:val="nl-NL"/>
        </w:rPr>
        <w:t xml:space="preserve"> ngày 15/11/2025 của Bộ trưởng Bộ Y tế về việc hướng dẫn chức năng, nhiệm vụ, quyền hạn và cơ cấu tổ chức của Trạm Y tế xã, phường, đặc khu thuộc tỉnh, Thành phố trực thuộc Trung ương;</w:t>
      </w:r>
    </w:p>
    <w:p w14:paraId="4C7F1E5B" w14:textId="77777777" w:rsidR="0011623C" w:rsidRPr="0011623C" w:rsidRDefault="0011623C" w:rsidP="0011623C">
      <w:pPr>
        <w:tabs>
          <w:tab w:val="left" w:pos="720"/>
        </w:tabs>
        <w:spacing w:before="120"/>
        <w:jc w:val="both"/>
        <w:rPr>
          <w:rFonts w:ascii="Times New Roman" w:hAnsi="Times New Roman"/>
          <w:i/>
          <w:iCs/>
          <w:spacing w:val="-2"/>
          <w:sz w:val="28"/>
          <w:szCs w:val="28"/>
          <w:lang w:val="nl-NL"/>
        </w:rPr>
      </w:pPr>
      <w:r w:rsidRPr="0011623C">
        <w:rPr>
          <w:rFonts w:ascii="Times New Roman" w:hAnsi="Times New Roman"/>
          <w:i/>
          <w:iCs/>
          <w:spacing w:val="-2"/>
          <w:sz w:val="28"/>
          <w:szCs w:val="28"/>
          <w:lang w:val="nl-NL"/>
        </w:rPr>
        <w:tab/>
        <w:t>Căn cứ Quyết định số 02/QĐ-UBND ngày 01/07/2025 của Ủy ban nhân dân xã Quảng Oai về việc Thành lập Trạm y tế thuộc Ủy ban nhân dân xã Quảng Oai;</w:t>
      </w:r>
    </w:p>
    <w:p w14:paraId="1485957B" w14:textId="43BC64FF" w:rsidR="00740277" w:rsidRPr="0011623C" w:rsidRDefault="0011623C" w:rsidP="0011623C">
      <w:pPr>
        <w:tabs>
          <w:tab w:val="left" w:pos="0"/>
        </w:tabs>
        <w:spacing w:before="120" w:after="120" w:line="240" w:lineRule="auto"/>
        <w:jc w:val="both"/>
        <w:rPr>
          <w:rFonts w:ascii="Times New Roman" w:hAnsi="Times New Roman" w:cs="Times New Roman"/>
          <w:i/>
          <w:iCs/>
          <w:spacing w:val="-2"/>
          <w:sz w:val="28"/>
          <w:szCs w:val="28"/>
          <w:lang w:val="nl-NL"/>
        </w:rPr>
      </w:pPr>
      <w:r w:rsidRPr="0011623C">
        <w:rPr>
          <w:rFonts w:ascii="Times New Roman" w:hAnsi="Times New Roman"/>
          <w:i/>
          <w:iCs/>
          <w:spacing w:val="-2"/>
          <w:sz w:val="28"/>
          <w:szCs w:val="28"/>
          <w:lang w:val="nl-NL"/>
        </w:rPr>
        <w:lastRenderedPageBreak/>
        <w:tab/>
        <w:t>Căn cứ Quyết định số 01/QĐ-UBND ngày 05/01/2026 của Ủy Ban nhân dân xã Quảng Oai về việc tổ chức lại các tổ chức trực thuộc Trạm Y tế xã Quảng Oai;</w:t>
      </w:r>
    </w:p>
    <w:p w14:paraId="63C442EF" w14:textId="2C774D37" w:rsidR="00740277" w:rsidRPr="00714820" w:rsidRDefault="00740277" w:rsidP="00714820">
      <w:pPr>
        <w:tabs>
          <w:tab w:val="left" w:pos="0"/>
        </w:tabs>
        <w:spacing w:before="120" w:after="120" w:line="240" w:lineRule="auto"/>
        <w:jc w:val="both"/>
        <w:rPr>
          <w:rFonts w:ascii="Times New Roman" w:hAnsi="Times New Roman" w:cs="Times New Roman"/>
          <w:i/>
          <w:iCs/>
          <w:spacing w:val="-2"/>
          <w:sz w:val="28"/>
          <w:szCs w:val="28"/>
          <w:lang w:val="nl-NL"/>
        </w:rPr>
      </w:pPr>
      <w:r w:rsidRPr="00714820">
        <w:rPr>
          <w:rFonts w:ascii="Times New Roman" w:hAnsi="Times New Roman" w:cs="Times New Roman"/>
          <w:i/>
          <w:iCs/>
          <w:spacing w:val="-2"/>
          <w:sz w:val="28"/>
          <w:szCs w:val="28"/>
          <w:lang w:val="nl-NL"/>
        </w:rPr>
        <w:tab/>
        <w:t>Căn cứ nhu cầu mua sắm của đơn vị</w:t>
      </w:r>
      <w:r w:rsidR="0011623C">
        <w:rPr>
          <w:rFonts w:ascii="Times New Roman" w:hAnsi="Times New Roman" w:cs="Times New Roman"/>
          <w:i/>
          <w:iCs/>
          <w:spacing w:val="-2"/>
          <w:sz w:val="28"/>
          <w:szCs w:val="28"/>
          <w:lang w:val="nl-NL"/>
        </w:rPr>
        <w:t>.</w:t>
      </w:r>
    </w:p>
    <w:p w14:paraId="7B48ADF3" w14:textId="52EA0B2B" w:rsidR="00977309" w:rsidRPr="00714820" w:rsidRDefault="00977309" w:rsidP="00714820">
      <w:pPr>
        <w:tabs>
          <w:tab w:val="left" w:pos="0"/>
        </w:tabs>
        <w:spacing w:before="120" w:after="120" w:line="240" w:lineRule="auto"/>
        <w:jc w:val="both"/>
        <w:rPr>
          <w:rFonts w:ascii="Times New Roman" w:hAnsi="Times New Roman" w:cs="Times New Roman"/>
          <w:iCs/>
          <w:spacing w:val="-2"/>
          <w:sz w:val="28"/>
          <w:szCs w:val="28"/>
          <w:lang w:val="nl-NL"/>
        </w:rPr>
      </w:pPr>
      <w:r w:rsidRPr="00714820">
        <w:rPr>
          <w:rFonts w:ascii="Times New Roman" w:hAnsi="Times New Roman" w:cs="Times New Roman"/>
          <w:i/>
          <w:iCs/>
          <w:spacing w:val="-2"/>
          <w:sz w:val="28"/>
          <w:szCs w:val="28"/>
          <w:lang w:val="nl-NL"/>
        </w:rPr>
        <w:tab/>
      </w:r>
      <w:r w:rsidR="004D51D1" w:rsidRPr="00714820">
        <w:rPr>
          <w:rFonts w:ascii="Times New Roman" w:hAnsi="Times New Roman" w:cs="Times New Roman"/>
          <w:spacing w:val="-2"/>
          <w:sz w:val="28"/>
          <w:szCs w:val="28"/>
          <w:lang w:val="nl-NL"/>
        </w:rPr>
        <w:t>Bằng thông báo này,</w:t>
      </w:r>
      <w:r w:rsidR="004D51D1" w:rsidRPr="00714820">
        <w:rPr>
          <w:rFonts w:ascii="Times New Roman" w:hAnsi="Times New Roman" w:cs="Times New Roman"/>
          <w:i/>
          <w:iCs/>
          <w:spacing w:val="-2"/>
          <w:sz w:val="28"/>
          <w:szCs w:val="28"/>
          <w:lang w:val="nl-NL"/>
        </w:rPr>
        <w:t xml:space="preserve"> </w:t>
      </w:r>
      <w:r w:rsidR="004D51D1" w:rsidRPr="00714820">
        <w:rPr>
          <w:rFonts w:ascii="Times New Roman" w:hAnsi="Times New Roman" w:cs="Times New Roman"/>
          <w:iCs/>
          <w:spacing w:val="-2"/>
          <w:sz w:val="28"/>
          <w:szCs w:val="28"/>
          <w:lang w:val="nl-NL"/>
        </w:rPr>
        <w:t xml:space="preserve">Trạm Y tế xã Quảng Oai kính </w:t>
      </w:r>
      <w:r w:rsidR="004D51D1" w:rsidRPr="00714820">
        <w:rPr>
          <w:rFonts w:ascii="Times New Roman" w:hAnsi="Times New Roman" w:cs="Times New Roman"/>
          <w:sz w:val="28"/>
          <w:szCs w:val="28"/>
        </w:rPr>
        <w:t xml:space="preserve">mời </w:t>
      </w:r>
      <w:r w:rsidR="00F24698" w:rsidRPr="00714820">
        <w:rPr>
          <w:rFonts w:ascii="Times New Roman" w:hAnsi="Times New Roman" w:cs="Times New Roman"/>
          <w:sz w:val="28"/>
          <w:szCs w:val="28"/>
        </w:rPr>
        <w:t xml:space="preserve">Quý công ty, </w:t>
      </w:r>
      <w:r w:rsidR="00714820" w:rsidRPr="00714820">
        <w:rPr>
          <w:rFonts w:ascii="Times New Roman" w:hAnsi="Times New Roman" w:cs="Times New Roman"/>
          <w:sz w:val="28"/>
          <w:szCs w:val="28"/>
        </w:rPr>
        <w:t>Đ</w:t>
      </w:r>
      <w:r w:rsidR="00F24698" w:rsidRPr="00714820">
        <w:rPr>
          <w:rFonts w:ascii="Times New Roman" w:hAnsi="Times New Roman" w:cs="Times New Roman"/>
          <w:sz w:val="28"/>
          <w:szCs w:val="28"/>
        </w:rPr>
        <w:t>ơn vị</w:t>
      </w:r>
      <w:r w:rsidR="00714820" w:rsidRPr="00714820">
        <w:rPr>
          <w:rFonts w:ascii="Times New Roman" w:hAnsi="Times New Roman" w:cs="Times New Roman"/>
          <w:sz w:val="28"/>
          <w:szCs w:val="28"/>
        </w:rPr>
        <w:t>, Hộ kinh doanh</w:t>
      </w:r>
      <w:r w:rsidR="00F24698" w:rsidRPr="00714820">
        <w:rPr>
          <w:rFonts w:ascii="Times New Roman" w:hAnsi="Times New Roman" w:cs="Times New Roman"/>
          <w:sz w:val="28"/>
          <w:szCs w:val="28"/>
        </w:rPr>
        <w:t xml:space="preserve"> là </w:t>
      </w:r>
      <w:r w:rsidR="004D51D1" w:rsidRPr="00714820">
        <w:rPr>
          <w:rFonts w:ascii="Times New Roman" w:hAnsi="Times New Roman" w:cs="Times New Roman"/>
          <w:sz w:val="28"/>
          <w:szCs w:val="28"/>
        </w:rPr>
        <w:t>nhà cung cấp có đủ năng lực tham gia chào giá</w:t>
      </w:r>
      <w:r w:rsidR="00AE1467" w:rsidRPr="00714820">
        <w:rPr>
          <w:rFonts w:ascii="Times New Roman" w:hAnsi="Times New Roman" w:cs="Times New Roman"/>
          <w:iCs/>
          <w:spacing w:val="-2"/>
          <w:sz w:val="28"/>
          <w:szCs w:val="28"/>
          <w:lang w:val="nl-NL"/>
        </w:rPr>
        <w:t xml:space="preserve"> </w:t>
      </w:r>
      <w:r w:rsidR="00CD59CE" w:rsidRPr="00714820">
        <w:rPr>
          <w:rFonts w:ascii="Times New Roman" w:hAnsi="Times New Roman" w:cs="Times New Roman"/>
          <w:iCs/>
          <w:spacing w:val="-2"/>
          <w:sz w:val="28"/>
          <w:szCs w:val="28"/>
          <w:lang w:val="nl-NL"/>
        </w:rPr>
        <w:t>c</w:t>
      </w:r>
      <w:r w:rsidRPr="00714820">
        <w:rPr>
          <w:rFonts w:ascii="Times New Roman" w:hAnsi="Times New Roman" w:cs="Times New Roman"/>
          <w:iCs/>
          <w:spacing w:val="-2"/>
          <w:sz w:val="28"/>
          <w:szCs w:val="28"/>
          <w:lang w:val="nl-NL"/>
        </w:rPr>
        <w:t xml:space="preserve">ho gói </w:t>
      </w:r>
      <w:r w:rsidR="00714820" w:rsidRPr="00714820">
        <w:rPr>
          <w:rFonts w:ascii="Times New Roman" w:hAnsi="Times New Roman" w:cs="Times New Roman"/>
          <w:iCs/>
          <w:spacing w:val="-2"/>
          <w:sz w:val="28"/>
          <w:szCs w:val="28"/>
          <w:lang w:val="nl-NL"/>
        </w:rPr>
        <w:t>thầu</w:t>
      </w:r>
      <w:r w:rsidRPr="00714820">
        <w:rPr>
          <w:rFonts w:ascii="Times New Roman" w:hAnsi="Times New Roman" w:cs="Times New Roman"/>
          <w:iCs/>
          <w:spacing w:val="-2"/>
          <w:sz w:val="28"/>
          <w:szCs w:val="28"/>
          <w:lang w:val="nl-NL"/>
        </w:rPr>
        <w:t xml:space="preserve"> sau:</w:t>
      </w:r>
    </w:p>
    <w:p w14:paraId="2E464F65" w14:textId="16D56D75" w:rsidR="00977309" w:rsidRPr="00714820" w:rsidRDefault="00096229" w:rsidP="00714820">
      <w:pPr>
        <w:tabs>
          <w:tab w:val="left" w:pos="0"/>
        </w:tabs>
        <w:spacing w:before="120" w:after="120" w:line="240" w:lineRule="auto"/>
        <w:ind w:firstLine="720"/>
        <w:jc w:val="both"/>
        <w:rPr>
          <w:rFonts w:ascii="Times New Roman" w:hAnsi="Times New Roman" w:cs="Times New Roman"/>
          <w:bCs/>
          <w:noProof/>
          <w:sz w:val="28"/>
          <w:szCs w:val="28"/>
          <w:lang w:eastAsia="vi-VN"/>
        </w:rPr>
      </w:pPr>
      <w:r w:rsidRPr="00714820">
        <w:rPr>
          <w:rFonts w:ascii="Times New Roman" w:hAnsi="Times New Roman" w:cs="Times New Roman"/>
          <w:iCs/>
          <w:spacing w:val="-2"/>
          <w:sz w:val="28"/>
          <w:szCs w:val="28"/>
          <w:lang w:val="nl-NL"/>
        </w:rPr>
        <w:t xml:space="preserve">- </w:t>
      </w:r>
      <w:r w:rsidR="00977309" w:rsidRPr="00AC30F7">
        <w:rPr>
          <w:rFonts w:ascii="Times New Roman" w:hAnsi="Times New Roman" w:cs="Times New Roman"/>
          <w:iCs/>
          <w:spacing w:val="-2"/>
          <w:sz w:val="28"/>
          <w:szCs w:val="28"/>
          <w:lang w:val="nl-NL"/>
        </w:rPr>
        <w:t xml:space="preserve">Tên gói thầu mua sắm: </w:t>
      </w:r>
      <w:r w:rsidR="0011623C" w:rsidRPr="0011623C">
        <w:rPr>
          <w:rFonts w:ascii="Times New Roman" w:hAnsi="Times New Roman"/>
          <w:bCs/>
          <w:noProof/>
          <w:sz w:val="28"/>
          <w:szCs w:val="28"/>
          <w:lang w:eastAsia="vi-VN"/>
        </w:rPr>
        <w:t>Mua linh kiện, phụ kiện phục vụ sửa chữa máy văn phòng tại TYT xã Quảng Oai.</w:t>
      </w:r>
    </w:p>
    <w:p w14:paraId="5A60A2F1" w14:textId="39C9640D" w:rsidR="00977309" w:rsidRDefault="00162F95" w:rsidP="00714820">
      <w:pPr>
        <w:tabs>
          <w:tab w:val="left" w:pos="0"/>
        </w:tabs>
        <w:spacing w:before="120" w:after="120" w:line="240" w:lineRule="auto"/>
        <w:jc w:val="both"/>
        <w:rPr>
          <w:rFonts w:ascii="Times New Roman" w:hAnsi="Times New Roman" w:cs="Times New Roman"/>
          <w:i/>
          <w:noProof/>
          <w:sz w:val="28"/>
          <w:szCs w:val="28"/>
          <w:lang w:eastAsia="vi-VN"/>
        </w:rPr>
      </w:pPr>
      <w:r w:rsidRPr="00714820">
        <w:rPr>
          <w:rFonts w:ascii="Times New Roman" w:hAnsi="Times New Roman" w:cs="Times New Roman"/>
          <w:iCs/>
          <w:spacing w:val="-2"/>
          <w:sz w:val="28"/>
          <w:szCs w:val="28"/>
          <w:lang w:val="nl-NL"/>
        </w:rPr>
        <w:tab/>
      </w:r>
      <w:r w:rsidR="00096229" w:rsidRPr="00714820">
        <w:rPr>
          <w:rFonts w:ascii="Times New Roman" w:hAnsi="Times New Roman" w:cs="Times New Roman"/>
          <w:iCs/>
          <w:spacing w:val="-2"/>
          <w:sz w:val="28"/>
          <w:szCs w:val="28"/>
          <w:lang w:val="nl-NL"/>
        </w:rPr>
        <w:t xml:space="preserve">- </w:t>
      </w:r>
      <w:r w:rsidR="00977309" w:rsidRPr="00714820">
        <w:rPr>
          <w:rFonts w:ascii="Times New Roman" w:hAnsi="Times New Roman" w:cs="Times New Roman"/>
          <w:iCs/>
          <w:spacing w:val="-2"/>
          <w:sz w:val="28"/>
          <w:szCs w:val="28"/>
          <w:lang w:val="nl-NL"/>
        </w:rPr>
        <w:t>Nội dung gói thầu và yêu cầu kỹ thuật:</w:t>
      </w:r>
      <w:r w:rsidR="00977309" w:rsidRPr="00714820">
        <w:rPr>
          <w:rFonts w:ascii="Times New Roman" w:hAnsi="Times New Roman" w:cs="Times New Roman"/>
          <w:b/>
          <w:noProof/>
          <w:sz w:val="28"/>
          <w:szCs w:val="28"/>
          <w:lang w:eastAsia="vi-VN"/>
        </w:rPr>
        <w:t xml:space="preserve"> </w:t>
      </w:r>
      <w:r w:rsidR="00977309" w:rsidRPr="00714820">
        <w:rPr>
          <w:rFonts w:ascii="Times New Roman" w:hAnsi="Times New Roman" w:cs="Times New Roman"/>
          <w:i/>
          <w:noProof/>
          <w:sz w:val="28"/>
          <w:szCs w:val="28"/>
          <w:lang w:eastAsia="vi-VN"/>
        </w:rPr>
        <w:t>(có phụ lục kèm theo).</w:t>
      </w:r>
    </w:p>
    <w:p w14:paraId="7E102175" w14:textId="7F4564C5" w:rsidR="00714820" w:rsidRPr="00714820" w:rsidRDefault="00714820" w:rsidP="00714820">
      <w:pPr>
        <w:tabs>
          <w:tab w:val="left" w:pos="0"/>
        </w:tabs>
        <w:spacing w:before="120" w:after="120" w:line="240" w:lineRule="auto"/>
        <w:jc w:val="both"/>
        <w:rPr>
          <w:rFonts w:ascii="Times New Roman" w:hAnsi="Times New Roman" w:cs="Times New Roman"/>
          <w:b/>
          <w:noProof/>
          <w:sz w:val="28"/>
          <w:szCs w:val="28"/>
          <w:lang w:eastAsia="vi-VN"/>
        </w:rPr>
      </w:pPr>
      <w:r>
        <w:rPr>
          <w:rFonts w:ascii="Times New Roman" w:hAnsi="Times New Roman" w:cs="Times New Roman"/>
          <w:i/>
          <w:noProof/>
          <w:sz w:val="28"/>
          <w:szCs w:val="28"/>
          <w:lang w:eastAsia="vi-VN"/>
        </w:rPr>
        <w:tab/>
      </w:r>
      <w:r w:rsidRPr="00D53A27">
        <w:rPr>
          <w:rFonts w:ascii="Times New Roman" w:hAnsi="Times New Roman" w:cs="Times New Roman"/>
          <w:noProof/>
          <w:sz w:val="28"/>
          <w:szCs w:val="28"/>
          <w:lang w:eastAsia="vi-VN"/>
        </w:rPr>
        <w:t>Yêu cầu về báo giá: Ghi rõ đơn giá; thành tiền; thuế; phí, lệ phí (nếu có).</w:t>
      </w:r>
    </w:p>
    <w:p w14:paraId="1CAC66E9" w14:textId="242F48E1" w:rsidR="00714820" w:rsidRPr="00714820" w:rsidRDefault="00977309" w:rsidP="00714820">
      <w:pPr>
        <w:tabs>
          <w:tab w:val="left" w:pos="0"/>
          <w:tab w:val="left" w:pos="567"/>
        </w:tabs>
        <w:spacing w:before="120" w:after="120" w:line="240" w:lineRule="auto"/>
        <w:jc w:val="both"/>
        <w:rPr>
          <w:rFonts w:ascii="Times New Roman" w:hAnsi="Times New Roman" w:cs="Times New Roman"/>
          <w:sz w:val="28"/>
          <w:szCs w:val="28"/>
        </w:rPr>
      </w:pPr>
      <w:r w:rsidRPr="00714820">
        <w:rPr>
          <w:rFonts w:ascii="Times New Roman" w:hAnsi="Times New Roman" w:cs="Times New Roman"/>
          <w:noProof/>
          <w:sz w:val="28"/>
          <w:szCs w:val="28"/>
          <w:lang w:eastAsia="vi-VN"/>
        </w:rPr>
        <w:tab/>
      </w:r>
      <w:r w:rsidR="008D36DC" w:rsidRPr="00714820">
        <w:rPr>
          <w:rFonts w:ascii="Times New Roman" w:hAnsi="Times New Roman" w:cs="Times New Roman"/>
          <w:noProof/>
          <w:sz w:val="28"/>
          <w:szCs w:val="28"/>
          <w:lang w:eastAsia="vi-VN"/>
        </w:rPr>
        <w:t xml:space="preserve"> </w:t>
      </w:r>
      <w:r w:rsidR="001C5F3F">
        <w:rPr>
          <w:rFonts w:ascii="Times New Roman" w:hAnsi="Times New Roman" w:cs="Times New Roman"/>
          <w:sz w:val="28"/>
          <w:szCs w:val="28"/>
        </w:rPr>
        <w:tab/>
      </w:r>
      <w:r w:rsidR="00714820">
        <w:rPr>
          <w:rFonts w:ascii="Times New Roman" w:hAnsi="Times New Roman" w:cs="Times New Roman"/>
          <w:sz w:val="28"/>
          <w:szCs w:val="28"/>
        </w:rPr>
        <w:t>H</w:t>
      </w:r>
      <w:r w:rsidR="00714820" w:rsidRPr="00714820">
        <w:rPr>
          <w:rFonts w:ascii="Times New Roman" w:hAnsi="Times New Roman" w:cs="Times New Roman"/>
          <w:sz w:val="28"/>
          <w:szCs w:val="28"/>
        </w:rPr>
        <w:t>ồ sơ báo giá gồm:</w:t>
      </w:r>
    </w:p>
    <w:p w14:paraId="1CF4B497" w14:textId="53A93744" w:rsidR="00714820" w:rsidRDefault="00714820" w:rsidP="00714820">
      <w:pPr>
        <w:tabs>
          <w:tab w:val="left" w:pos="0"/>
          <w:tab w:val="left" w:pos="567"/>
        </w:tabs>
        <w:spacing w:before="120" w:after="120" w:line="240" w:lineRule="auto"/>
        <w:jc w:val="both"/>
        <w:rPr>
          <w:rFonts w:ascii="Times New Roman" w:hAnsi="Times New Roman" w:cs="Times New Roman"/>
          <w:sz w:val="28"/>
          <w:szCs w:val="28"/>
        </w:rPr>
      </w:pPr>
      <w:r w:rsidRPr="00714820">
        <w:rPr>
          <w:rFonts w:ascii="Times New Roman" w:hAnsi="Times New Roman" w:cs="Times New Roman"/>
          <w:sz w:val="28"/>
          <w:szCs w:val="28"/>
        </w:rPr>
        <w:tab/>
        <w:t xml:space="preserve">  - Bảng báo giá/ Giấy báo giá hoặc tương đương có chữ ký và con dấu.</w:t>
      </w:r>
    </w:p>
    <w:p w14:paraId="6BEFAA8D" w14:textId="4CBEAC86" w:rsidR="00AC30F7" w:rsidRDefault="00AC30F7" w:rsidP="00714820">
      <w:pPr>
        <w:tabs>
          <w:tab w:val="left" w:pos="0"/>
          <w:tab w:val="left" w:pos="567"/>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Hồ sơ năng lực (nếu có)</w:t>
      </w:r>
    </w:p>
    <w:p w14:paraId="34F6B829" w14:textId="3B897F8D" w:rsidR="00AC30F7" w:rsidRPr="00714820" w:rsidRDefault="00AC30F7" w:rsidP="00714820">
      <w:pPr>
        <w:tabs>
          <w:tab w:val="left" w:pos="0"/>
          <w:tab w:val="left" w:pos="567"/>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Hồ sơ được đựng trong phong bì kín, có ghi thông tin của đơn vị.</w:t>
      </w:r>
    </w:p>
    <w:p w14:paraId="06364732" w14:textId="1DBA1D72" w:rsidR="00977309" w:rsidRPr="00714820" w:rsidRDefault="00CD59CE" w:rsidP="00714820">
      <w:pPr>
        <w:tabs>
          <w:tab w:val="left" w:pos="0"/>
          <w:tab w:val="left" w:pos="709"/>
        </w:tabs>
        <w:spacing w:before="120" w:after="120" w:line="240" w:lineRule="auto"/>
        <w:jc w:val="both"/>
        <w:rPr>
          <w:rFonts w:ascii="Times New Roman" w:hAnsi="Times New Roman" w:cs="Times New Roman"/>
          <w:sz w:val="28"/>
          <w:szCs w:val="28"/>
        </w:rPr>
      </w:pPr>
      <w:r w:rsidRPr="00714820">
        <w:rPr>
          <w:rFonts w:ascii="Times New Roman" w:hAnsi="Times New Roman" w:cs="Times New Roman"/>
          <w:sz w:val="28"/>
          <w:szCs w:val="28"/>
        </w:rPr>
        <w:tab/>
      </w:r>
      <w:r w:rsidR="004D51D1" w:rsidRPr="00714820">
        <w:rPr>
          <w:rFonts w:ascii="Times New Roman" w:hAnsi="Times New Roman" w:cs="Times New Roman"/>
          <w:sz w:val="28"/>
          <w:szCs w:val="28"/>
        </w:rPr>
        <w:tab/>
      </w:r>
      <w:r w:rsidR="00977309" w:rsidRPr="00714820">
        <w:rPr>
          <w:rFonts w:ascii="Times New Roman" w:hAnsi="Times New Roman" w:cs="Times New Roman"/>
          <w:sz w:val="28"/>
          <w:szCs w:val="28"/>
        </w:rPr>
        <w:t xml:space="preserve">Hình thức nhận báo giá: </w:t>
      </w:r>
    </w:p>
    <w:p w14:paraId="5D202E12" w14:textId="645E532B" w:rsidR="00714820" w:rsidRPr="00D53A27" w:rsidRDefault="00AF3ECA" w:rsidP="00714820">
      <w:pPr>
        <w:tabs>
          <w:tab w:val="left" w:pos="567"/>
        </w:tabs>
        <w:spacing w:before="120" w:after="120" w:line="240" w:lineRule="auto"/>
        <w:jc w:val="both"/>
        <w:rPr>
          <w:rFonts w:ascii="Times New Roman" w:hAnsi="Times New Roman" w:cs="Times New Roman"/>
          <w:noProof/>
          <w:sz w:val="28"/>
          <w:szCs w:val="28"/>
          <w:lang w:eastAsia="vi-VN"/>
        </w:rPr>
      </w:pPr>
      <w:r w:rsidRPr="00714820">
        <w:rPr>
          <w:rFonts w:ascii="Times New Roman" w:hAnsi="Times New Roman" w:cs="Times New Roman"/>
          <w:sz w:val="28"/>
          <w:szCs w:val="28"/>
        </w:rPr>
        <w:tab/>
      </w:r>
      <w:r w:rsidR="008D36DC" w:rsidRPr="00714820">
        <w:rPr>
          <w:rFonts w:ascii="Times New Roman" w:hAnsi="Times New Roman" w:cs="Times New Roman"/>
          <w:sz w:val="28"/>
          <w:szCs w:val="28"/>
        </w:rPr>
        <w:t xml:space="preserve"> </w:t>
      </w:r>
      <w:r w:rsidR="00714820">
        <w:rPr>
          <w:rFonts w:ascii="Times New Roman" w:hAnsi="Times New Roman" w:cs="Times New Roman"/>
          <w:sz w:val="28"/>
          <w:szCs w:val="28"/>
        </w:rPr>
        <w:t xml:space="preserve">- </w:t>
      </w:r>
      <w:r w:rsidR="00714820" w:rsidRPr="00D53A27">
        <w:rPr>
          <w:rFonts w:ascii="Times New Roman" w:hAnsi="Times New Roman" w:cs="Times New Roman"/>
          <w:sz w:val="28"/>
          <w:szCs w:val="28"/>
        </w:rPr>
        <w:t>Nhận trực tiếp hoặc qua đường chuyển phát. Nhận tại Phòng văn thư – tầng 2, khu A, Trạm Y tế xã Quảng Oai. Địa chỉ: Số 41 đường Gò sóc, xã Quảng Oai, TP. Hà Nội – Đt: 0243864023.</w:t>
      </w:r>
      <w:r w:rsidR="0011623C">
        <w:rPr>
          <w:rFonts w:ascii="Times New Roman" w:hAnsi="Times New Roman" w:cs="Times New Roman"/>
          <w:sz w:val="28"/>
          <w:szCs w:val="28"/>
        </w:rPr>
        <w:t xml:space="preserve"> </w:t>
      </w:r>
      <w:r w:rsidR="0011623C" w:rsidRPr="00D53A27">
        <w:rPr>
          <w:rFonts w:ascii="Times New Roman" w:hAnsi="Times New Roman" w:cs="Times New Roman"/>
          <w:sz w:val="28"/>
          <w:szCs w:val="28"/>
        </w:rPr>
        <w:t>Mr Tuân: 0989.625.181.</w:t>
      </w:r>
    </w:p>
    <w:p w14:paraId="36D1EEB4" w14:textId="155DB934" w:rsidR="00AF3ECA" w:rsidRPr="00714820" w:rsidRDefault="00AF3ECA" w:rsidP="0011623C">
      <w:pPr>
        <w:spacing w:before="120" w:after="120" w:line="240" w:lineRule="auto"/>
        <w:ind w:firstLine="720"/>
        <w:jc w:val="both"/>
        <w:rPr>
          <w:rFonts w:ascii="Times New Roman" w:hAnsi="Times New Roman" w:cs="Times New Roman"/>
          <w:sz w:val="28"/>
          <w:szCs w:val="28"/>
        </w:rPr>
      </w:pPr>
      <w:r w:rsidRPr="00714820">
        <w:rPr>
          <w:rFonts w:ascii="Times New Roman" w:hAnsi="Times New Roman" w:cs="Times New Roman"/>
          <w:sz w:val="28"/>
          <w:szCs w:val="28"/>
        </w:rPr>
        <w:t xml:space="preserve">Thời hạn nhận báo giá: </w:t>
      </w:r>
      <w:r w:rsidR="0011623C">
        <w:rPr>
          <w:rFonts w:ascii="Times New Roman" w:hAnsi="Times New Roman" w:cs="Times New Roman"/>
          <w:sz w:val="28"/>
          <w:szCs w:val="28"/>
        </w:rPr>
        <w:t xml:space="preserve">bắt đầu từ ngày </w:t>
      </w:r>
      <w:r w:rsidR="0011623C" w:rsidRPr="00392129">
        <w:rPr>
          <w:rFonts w:ascii="Times New Roman" w:hAnsi="Times New Roman" w:cs="Times New Roman"/>
          <w:sz w:val="28"/>
          <w:szCs w:val="28"/>
        </w:rPr>
        <w:t>22/01/2026 đến hết 09h 00 phút ngày 26/01/2026. Rất mong nhận được sự</w:t>
      </w:r>
      <w:r w:rsidR="0011623C" w:rsidRPr="00D53A27">
        <w:rPr>
          <w:rFonts w:ascii="Times New Roman" w:hAnsi="Times New Roman" w:cs="Times New Roman"/>
          <w:sz w:val="28"/>
          <w:szCs w:val="28"/>
        </w:rPr>
        <w:t xml:space="preserve"> hợp tác của </w:t>
      </w:r>
      <w:r w:rsidR="0011623C">
        <w:rPr>
          <w:rFonts w:ascii="Times New Roman" w:hAnsi="Times New Roman" w:cs="Times New Roman"/>
          <w:sz w:val="28"/>
          <w:szCs w:val="28"/>
        </w:rPr>
        <w:t>nhà cung cấp</w:t>
      </w:r>
      <w:r w:rsidRPr="00714820">
        <w:rPr>
          <w:rFonts w:ascii="Times New Roman" w:hAnsi="Times New Roman" w:cs="Times New Roman"/>
          <w:sz w:val="28"/>
          <w:szCs w:val="28"/>
        </w:rPr>
        <w:t>.</w:t>
      </w:r>
    </w:p>
    <w:p w14:paraId="2EBF3A9F" w14:textId="58AD2BFD" w:rsidR="00AF3ECA" w:rsidRPr="00714820" w:rsidRDefault="00AF3ECA" w:rsidP="00714820">
      <w:pPr>
        <w:tabs>
          <w:tab w:val="left" w:pos="0"/>
        </w:tabs>
        <w:spacing w:before="120" w:after="120" w:line="240" w:lineRule="auto"/>
        <w:jc w:val="both"/>
        <w:rPr>
          <w:rFonts w:ascii="Times New Roman" w:hAnsi="Times New Roman" w:cs="Times New Roman"/>
          <w:sz w:val="28"/>
          <w:szCs w:val="28"/>
        </w:rPr>
      </w:pPr>
      <w:r w:rsidRPr="00714820">
        <w:rPr>
          <w:rFonts w:ascii="Times New Roman" w:hAnsi="Times New Roman" w:cs="Times New Roman"/>
          <w:sz w:val="28"/>
          <w:szCs w:val="28"/>
        </w:rPr>
        <w:tab/>
        <w:t xml:space="preserve">Xin trân thành cảm ơn./. </w:t>
      </w:r>
      <w:r w:rsidR="0011623C">
        <w:rPr>
          <w:rFonts w:ascii="Times New Roman" w:hAnsi="Times New Roman" w:cs="Times New Roman"/>
          <w:sz w:val="28"/>
          <w:szCs w:val="28"/>
        </w:rPr>
        <w:t xml:space="preserve"> </w:t>
      </w:r>
    </w:p>
    <w:p w14:paraId="22C9EDD3" w14:textId="77777777" w:rsidR="008D36DC" w:rsidRPr="008D36DC" w:rsidRDefault="008D36DC" w:rsidP="008D36DC">
      <w:pPr>
        <w:tabs>
          <w:tab w:val="left" w:pos="567"/>
        </w:tabs>
        <w:spacing w:after="0" w:line="240" w:lineRule="auto"/>
        <w:jc w:val="both"/>
        <w:rPr>
          <w:rFonts w:ascii="Times New Roman" w:hAnsi="Times New Roman" w:cs="Times New Roman"/>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BC44A1" w14:paraId="1F76D8D5" w14:textId="77777777" w:rsidTr="00BC44A1">
        <w:tc>
          <w:tcPr>
            <w:tcW w:w="4697" w:type="dxa"/>
          </w:tcPr>
          <w:p w14:paraId="7D72614B" w14:textId="71F639F0" w:rsidR="00BC44A1" w:rsidRPr="004D51D1" w:rsidRDefault="00BC44A1" w:rsidP="004D51D1">
            <w:pPr>
              <w:tabs>
                <w:tab w:val="left" w:pos="567"/>
              </w:tabs>
              <w:jc w:val="both"/>
              <w:rPr>
                <w:rFonts w:ascii="Times New Roman" w:hAnsi="Times New Roman" w:cs="Times New Roman"/>
                <w:b/>
                <w:bCs/>
              </w:rPr>
            </w:pPr>
            <w:r w:rsidRPr="004D51D1">
              <w:rPr>
                <w:rFonts w:ascii="Times New Roman" w:hAnsi="Times New Roman" w:cs="Times New Roman"/>
                <w:b/>
                <w:bCs/>
              </w:rPr>
              <w:t>Nơi nhận:</w:t>
            </w:r>
          </w:p>
          <w:p w14:paraId="0CABC209" w14:textId="4BEB9457" w:rsidR="004D51D1" w:rsidRDefault="004D51D1" w:rsidP="004D51D1">
            <w:pPr>
              <w:tabs>
                <w:tab w:val="left" w:pos="567"/>
              </w:tabs>
              <w:jc w:val="both"/>
              <w:rPr>
                <w:rFonts w:ascii="Times New Roman" w:hAnsi="Times New Roman" w:cs="Times New Roman"/>
              </w:rPr>
            </w:pPr>
            <w:r w:rsidRPr="004D51D1">
              <w:rPr>
                <w:rFonts w:ascii="Times New Roman" w:hAnsi="Times New Roman" w:cs="Times New Roman"/>
              </w:rPr>
              <w:t>-</w:t>
            </w:r>
            <w:r w:rsidR="00F24698">
              <w:rPr>
                <w:rFonts w:ascii="Times New Roman" w:hAnsi="Times New Roman" w:cs="Times New Roman"/>
              </w:rPr>
              <w:t xml:space="preserve"> </w:t>
            </w:r>
            <w:r w:rsidRPr="004D51D1">
              <w:rPr>
                <w:rFonts w:ascii="Times New Roman" w:hAnsi="Times New Roman" w:cs="Times New Roman"/>
              </w:rPr>
              <w:t>Ban lãnh đạo trạm;</w:t>
            </w:r>
          </w:p>
          <w:p w14:paraId="37BA5FD5" w14:textId="154D275B" w:rsidR="00F24698" w:rsidRPr="004D51D1" w:rsidRDefault="00F24698" w:rsidP="004D51D1">
            <w:pPr>
              <w:tabs>
                <w:tab w:val="left" w:pos="567"/>
              </w:tabs>
              <w:jc w:val="both"/>
              <w:rPr>
                <w:rFonts w:ascii="Times New Roman" w:hAnsi="Times New Roman" w:cs="Times New Roman"/>
              </w:rPr>
            </w:pPr>
            <w:r>
              <w:rPr>
                <w:rFonts w:ascii="Times New Roman" w:hAnsi="Times New Roman" w:cs="Times New Roman"/>
              </w:rPr>
              <w:t>- Các công ty, đơn vị quan tâm;</w:t>
            </w:r>
          </w:p>
          <w:p w14:paraId="73EBA119" w14:textId="0E921570" w:rsidR="004D51D1" w:rsidRPr="004D51D1" w:rsidRDefault="004D51D1" w:rsidP="004D51D1">
            <w:pPr>
              <w:tabs>
                <w:tab w:val="left" w:pos="567"/>
              </w:tabs>
              <w:jc w:val="both"/>
              <w:rPr>
                <w:rFonts w:ascii="Times New Roman" w:hAnsi="Times New Roman" w:cs="Times New Roman"/>
              </w:rPr>
            </w:pPr>
            <w:r w:rsidRPr="004D51D1">
              <w:rPr>
                <w:rFonts w:ascii="Times New Roman" w:hAnsi="Times New Roman" w:cs="Times New Roman"/>
              </w:rPr>
              <w:t>-</w:t>
            </w:r>
            <w:r w:rsidR="00F24698">
              <w:rPr>
                <w:rFonts w:ascii="Times New Roman" w:hAnsi="Times New Roman" w:cs="Times New Roman"/>
              </w:rPr>
              <w:t xml:space="preserve"> </w:t>
            </w:r>
            <w:r w:rsidRPr="004D51D1">
              <w:rPr>
                <w:rFonts w:ascii="Times New Roman" w:hAnsi="Times New Roman" w:cs="Times New Roman"/>
              </w:rPr>
              <w:t>Hội đồng mua sắm;</w:t>
            </w:r>
          </w:p>
          <w:p w14:paraId="67A136EC" w14:textId="62AFD52D" w:rsidR="004D51D1" w:rsidRPr="004D51D1" w:rsidRDefault="004D51D1" w:rsidP="004D51D1">
            <w:pPr>
              <w:tabs>
                <w:tab w:val="left" w:pos="567"/>
              </w:tabs>
              <w:jc w:val="both"/>
              <w:rPr>
                <w:rFonts w:ascii="Times New Roman" w:hAnsi="Times New Roman" w:cs="Times New Roman"/>
              </w:rPr>
            </w:pPr>
            <w:r w:rsidRPr="004D51D1">
              <w:rPr>
                <w:rFonts w:ascii="Times New Roman" w:hAnsi="Times New Roman" w:cs="Times New Roman"/>
              </w:rPr>
              <w:t>-</w:t>
            </w:r>
            <w:r w:rsidR="00F24698">
              <w:rPr>
                <w:rFonts w:ascii="Times New Roman" w:hAnsi="Times New Roman" w:cs="Times New Roman"/>
              </w:rPr>
              <w:t xml:space="preserve"> </w:t>
            </w:r>
            <w:r w:rsidRPr="004D51D1">
              <w:rPr>
                <w:rFonts w:ascii="Times New Roman" w:hAnsi="Times New Roman" w:cs="Times New Roman"/>
              </w:rPr>
              <w:t>Tổ chuyên gia đấu thầu;</w:t>
            </w:r>
          </w:p>
          <w:p w14:paraId="0C988866" w14:textId="1B2AFDEF" w:rsidR="004D51D1" w:rsidRPr="004D51D1" w:rsidRDefault="004D51D1" w:rsidP="004D51D1">
            <w:pPr>
              <w:tabs>
                <w:tab w:val="left" w:pos="567"/>
              </w:tabs>
              <w:jc w:val="both"/>
              <w:rPr>
                <w:rFonts w:ascii="Times New Roman" w:hAnsi="Times New Roman" w:cs="Times New Roman"/>
              </w:rPr>
            </w:pPr>
            <w:r w:rsidRPr="004D51D1">
              <w:rPr>
                <w:rFonts w:ascii="Times New Roman" w:hAnsi="Times New Roman" w:cs="Times New Roman"/>
              </w:rPr>
              <w:t>- Văn phòng trạm (để đăng tải);</w:t>
            </w:r>
          </w:p>
          <w:p w14:paraId="0807448A" w14:textId="27A6B5FB" w:rsidR="004D51D1" w:rsidRPr="004D51D1" w:rsidRDefault="004D51D1" w:rsidP="004D51D1">
            <w:pPr>
              <w:tabs>
                <w:tab w:val="left" w:pos="567"/>
              </w:tabs>
              <w:jc w:val="both"/>
              <w:rPr>
                <w:rFonts w:ascii="Times New Roman" w:hAnsi="Times New Roman" w:cs="Times New Roman"/>
              </w:rPr>
            </w:pPr>
            <w:r w:rsidRPr="004D51D1">
              <w:rPr>
                <w:rFonts w:ascii="Times New Roman" w:hAnsi="Times New Roman" w:cs="Times New Roman"/>
              </w:rPr>
              <w:t>-</w:t>
            </w:r>
            <w:r w:rsidR="00F24698">
              <w:rPr>
                <w:rFonts w:ascii="Times New Roman" w:hAnsi="Times New Roman" w:cs="Times New Roman"/>
              </w:rPr>
              <w:t xml:space="preserve"> </w:t>
            </w:r>
            <w:r w:rsidRPr="004D51D1">
              <w:rPr>
                <w:rFonts w:ascii="Times New Roman" w:hAnsi="Times New Roman" w:cs="Times New Roman"/>
              </w:rPr>
              <w:t>Lưu VT.</w:t>
            </w:r>
          </w:p>
          <w:p w14:paraId="280B667B" w14:textId="77777777" w:rsidR="00BC44A1" w:rsidRDefault="00BC44A1" w:rsidP="00AF3ECA">
            <w:pPr>
              <w:tabs>
                <w:tab w:val="left" w:pos="567"/>
              </w:tabs>
              <w:spacing w:line="276" w:lineRule="auto"/>
              <w:jc w:val="both"/>
              <w:rPr>
                <w:rFonts w:ascii="Times New Roman" w:hAnsi="Times New Roman" w:cs="Times New Roman"/>
                <w:sz w:val="28"/>
                <w:szCs w:val="28"/>
              </w:rPr>
            </w:pPr>
          </w:p>
        </w:tc>
        <w:tc>
          <w:tcPr>
            <w:tcW w:w="4698" w:type="dxa"/>
          </w:tcPr>
          <w:p w14:paraId="58675207" w14:textId="6F6FF5CE" w:rsidR="00BC44A1" w:rsidRPr="00BC44A1" w:rsidRDefault="0011623C" w:rsidP="00BC44A1">
            <w:pPr>
              <w:tabs>
                <w:tab w:val="left" w:pos="567"/>
              </w:tabs>
              <w:spacing w:line="276" w:lineRule="auto"/>
              <w:jc w:val="center"/>
              <w:rPr>
                <w:rFonts w:ascii="Times New Roman" w:hAnsi="Times New Roman" w:cs="Times New Roman"/>
                <w:b/>
                <w:sz w:val="28"/>
                <w:szCs w:val="28"/>
              </w:rPr>
            </w:pPr>
            <w:r>
              <w:rPr>
                <w:rFonts w:ascii="Times New Roman" w:hAnsi="Times New Roman" w:cs="Times New Roman"/>
                <w:b/>
                <w:sz w:val="28"/>
                <w:szCs w:val="28"/>
              </w:rPr>
              <w:t>GIÁM ĐỐC</w:t>
            </w:r>
          </w:p>
          <w:p w14:paraId="0EC2AC1D" w14:textId="77777777" w:rsidR="00BC44A1" w:rsidRDefault="00BC44A1" w:rsidP="00BC44A1">
            <w:pPr>
              <w:tabs>
                <w:tab w:val="left" w:pos="567"/>
              </w:tabs>
              <w:spacing w:line="276" w:lineRule="auto"/>
              <w:jc w:val="center"/>
              <w:rPr>
                <w:rFonts w:ascii="Times New Roman" w:hAnsi="Times New Roman" w:cs="Times New Roman"/>
                <w:sz w:val="28"/>
                <w:szCs w:val="28"/>
              </w:rPr>
            </w:pPr>
          </w:p>
          <w:p w14:paraId="5D5198A5" w14:textId="77777777" w:rsidR="00BC44A1" w:rsidRDefault="00BC44A1" w:rsidP="00BC44A1">
            <w:pPr>
              <w:tabs>
                <w:tab w:val="left" w:pos="567"/>
              </w:tabs>
              <w:spacing w:line="276" w:lineRule="auto"/>
              <w:jc w:val="center"/>
              <w:rPr>
                <w:rFonts w:ascii="Times New Roman" w:hAnsi="Times New Roman" w:cs="Times New Roman"/>
                <w:sz w:val="28"/>
                <w:szCs w:val="28"/>
              </w:rPr>
            </w:pPr>
          </w:p>
          <w:p w14:paraId="1E59D00E" w14:textId="77777777" w:rsidR="00BC44A1" w:rsidRDefault="00BC44A1" w:rsidP="00BC44A1">
            <w:pPr>
              <w:tabs>
                <w:tab w:val="left" w:pos="567"/>
              </w:tabs>
              <w:spacing w:line="276" w:lineRule="auto"/>
              <w:jc w:val="center"/>
              <w:rPr>
                <w:rFonts w:ascii="Times New Roman" w:hAnsi="Times New Roman" w:cs="Times New Roman"/>
                <w:sz w:val="28"/>
                <w:szCs w:val="28"/>
              </w:rPr>
            </w:pPr>
          </w:p>
          <w:p w14:paraId="768F61F4" w14:textId="77777777" w:rsidR="00BC44A1" w:rsidRDefault="00BC44A1" w:rsidP="00BC44A1">
            <w:pPr>
              <w:tabs>
                <w:tab w:val="left" w:pos="567"/>
              </w:tabs>
              <w:spacing w:line="276" w:lineRule="auto"/>
              <w:jc w:val="center"/>
              <w:rPr>
                <w:rFonts w:ascii="Times New Roman" w:hAnsi="Times New Roman" w:cs="Times New Roman"/>
                <w:sz w:val="28"/>
                <w:szCs w:val="28"/>
              </w:rPr>
            </w:pPr>
          </w:p>
          <w:p w14:paraId="75ADC8AC" w14:textId="77777777" w:rsidR="00BC44A1" w:rsidRDefault="00BC44A1" w:rsidP="00BC44A1">
            <w:pPr>
              <w:tabs>
                <w:tab w:val="left" w:pos="567"/>
              </w:tabs>
              <w:spacing w:line="276" w:lineRule="auto"/>
              <w:jc w:val="center"/>
              <w:rPr>
                <w:rFonts w:ascii="Times New Roman" w:hAnsi="Times New Roman" w:cs="Times New Roman"/>
                <w:sz w:val="28"/>
                <w:szCs w:val="28"/>
              </w:rPr>
            </w:pPr>
          </w:p>
          <w:p w14:paraId="26F85237" w14:textId="1D8CF259" w:rsidR="00BC44A1" w:rsidRPr="00BC44A1" w:rsidRDefault="00AC30F7" w:rsidP="00BC44A1">
            <w:pPr>
              <w:tabs>
                <w:tab w:val="left" w:pos="567"/>
              </w:tabs>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C44A1" w:rsidRPr="00BC44A1">
              <w:rPr>
                <w:rFonts w:ascii="Times New Roman" w:hAnsi="Times New Roman" w:cs="Times New Roman"/>
                <w:b/>
                <w:sz w:val="28"/>
                <w:szCs w:val="28"/>
              </w:rPr>
              <w:t>Nguyễn Bá Minh</w:t>
            </w:r>
          </w:p>
        </w:tc>
      </w:tr>
    </w:tbl>
    <w:p w14:paraId="2D69167B" w14:textId="77777777" w:rsidR="00BC44A1" w:rsidRDefault="00BC44A1" w:rsidP="00AF3ECA">
      <w:pPr>
        <w:tabs>
          <w:tab w:val="left" w:pos="567"/>
        </w:tabs>
        <w:spacing w:after="0" w:line="276" w:lineRule="auto"/>
        <w:jc w:val="both"/>
        <w:rPr>
          <w:rFonts w:ascii="Times New Roman" w:hAnsi="Times New Roman" w:cs="Times New Roman"/>
          <w:sz w:val="28"/>
          <w:szCs w:val="28"/>
        </w:rPr>
      </w:pPr>
    </w:p>
    <w:p w14:paraId="339041E1" w14:textId="77777777" w:rsidR="00BC44A1" w:rsidRPr="00162F95" w:rsidRDefault="00BC44A1" w:rsidP="00AF3ECA">
      <w:pPr>
        <w:tabs>
          <w:tab w:val="left" w:pos="567"/>
        </w:tabs>
        <w:spacing w:after="0" w:line="276" w:lineRule="auto"/>
        <w:jc w:val="both"/>
        <w:rPr>
          <w:rFonts w:ascii="Times New Roman" w:hAnsi="Times New Roman" w:cs="Times New Roman"/>
          <w:i/>
          <w:iCs/>
          <w:sz w:val="28"/>
          <w:szCs w:val="28"/>
        </w:rPr>
      </w:pPr>
    </w:p>
    <w:p w14:paraId="403C1C5F" w14:textId="77777777" w:rsidR="00977309" w:rsidRDefault="00977309" w:rsidP="00740277">
      <w:pPr>
        <w:tabs>
          <w:tab w:val="left" w:pos="720"/>
        </w:tabs>
        <w:spacing w:line="276" w:lineRule="auto"/>
        <w:jc w:val="both"/>
      </w:pPr>
    </w:p>
    <w:p w14:paraId="5D1934DD" w14:textId="77777777" w:rsidR="0080163C" w:rsidRDefault="0080163C" w:rsidP="00740277">
      <w:pPr>
        <w:tabs>
          <w:tab w:val="left" w:pos="720"/>
        </w:tabs>
        <w:spacing w:line="276" w:lineRule="auto"/>
        <w:jc w:val="both"/>
      </w:pPr>
    </w:p>
    <w:p w14:paraId="2B0DDFA6" w14:textId="77777777" w:rsidR="0080163C" w:rsidRDefault="0080163C" w:rsidP="00740277">
      <w:pPr>
        <w:tabs>
          <w:tab w:val="left" w:pos="720"/>
        </w:tabs>
        <w:spacing w:line="276" w:lineRule="auto"/>
        <w:jc w:val="both"/>
      </w:pPr>
    </w:p>
    <w:p w14:paraId="4E49A338" w14:textId="77777777" w:rsidR="0080163C" w:rsidRDefault="0080163C" w:rsidP="00740277">
      <w:pPr>
        <w:tabs>
          <w:tab w:val="left" w:pos="720"/>
        </w:tabs>
        <w:spacing w:line="276" w:lineRule="auto"/>
        <w:jc w:val="both"/>
      </w:pPr>
    </w:p>
    <w:p w14:paraId="16E709DF" w14:textId="057128DB" w:rsidR="00F24698" w:rsidRPr="00F24698" w:rsidRDefault="00F24698" w:rsidP="00F24698">
      <w:pPr>
        <w:spacing w:after="0" w:line="240" w:lineRule="auto"/>
        <w:jc w:val="center"/>
        <w:rPr>
          <w:rFonts w:ascii="Times New Roman" w:hAnsi="Times New Roman" w:cs="Times New Roman"/>
          <w:b/>
          <w:sz w:val="28"/>
          <w:szCs w:val="28"/>
        </w:rPr>
      </w:pPr>
      <w:r w:rsidRPr="00F24698">
        <w:rPr>
          <w:rFonts w:ascii="Times New Roman" w:hAnsi="Times New Roman" w:cs="Times New Roman"/>
          <w:b/>
          <w:sz w:val="28"/>
          <w:szCs w:val="28"/>
        </w:rPr>
        <w:lastRenderedPageBreak/>
        <w:t xml:space="preserve">PHỤ LỤC: DANH MỤC </w:t>
      </w:r>
      <w:r w:rsidR="00AC30F7">
        <w:rPr>
          <w:rFonts w:ascii="Times New Roman" w:hAnsi="Times New Roman" w:cs="Times New Roman"/>
          <w:b/>
          <w:sz w:val="28"/>
          <w:szCs w:val="28"/>
        </w:rPr>
        <w:t>HÀNG HÓA CHI TIẾT</w:t>
      </w:r>
      <w:r w:rsidRPr="00F24698">
        <w:rPr>
          <w:rFonts w:ascii="Times New Roman" w:hAnsi="Times New Roman" w:cs="Times New Roman"/>
          <w:b/>
          <w:sz w:val="28"/>
          <w:szCs w:val="28"/>
        </w:rPr>
        <w:t xml:space="preserve"> </w:t>
      </w:r>
    </w:p>
    <w:p w14:paraId="6E4FC479" w14:textId="61D80DAA" w:rsidR="0042574C" w:rsidRDefault="00F24698" w:rsidP="00F24698">
      <w:pPr>
        <w:spacing w:after="0" w:line="240" w:lineRule="auto"/>
        <w:jc w:val="center"/>
        <w:rPr>
          <w:rFonts w:ascii="Times New Roman" w:hAnsi="Times New Roman" w:cs="Times New Roman"/>
          <w:i/>
          <w:iCs/>
          <w:sz w:val="26"/>
          <w:szCs w:val="26"/>
        </w:rPr>
      </w:pPr>
      <w:r w:rsidRPr="00F24698">
        <w:rPr>
          <w:rFonts w:ascii="Times New Roman" w:hAnsi="Times New Roman" w:cs="Times New Roman"/>
          <w:i/>
          <w:iCs/>
          <w:sz w:val="26"/>
          <w:szCs w:val="26"/>
        </w:rPr>
        <w:t>(Kèm theo Thông báo mời chào giá</w:t>
      </w:r>
      <w:r w:rsidR="0042574C">
        <w:rPr>
          <w:rFonts w:ascii="Times New Roman" w:hAnsi="Times New Roman" w:cs="Times New Roman"/>
          <w:i/>
          <w:iCs/>
          <w:sz w:val="26"/>
          <w:szCs w:val="26"/>
        </w:rPr>
        <w:t xml:space="preserve"> số: </w:t>
      </w:r>
      <w:r w:rsidR="0011623C">
        <w:rPr>
          <w:rFonts w:ascii="Times New Roman" w:hAnsi="Times New Roman" w:cs="Times New Roman"/>
          <w:i/>
          <w:iCs/>
          <w:sz w:val="26"/>
          <w:szCs w:val="26"/>
        </w:rPr>
        <w:t>25</w:t>
      </w:r>
      <w:r w:rsidR="0042574C">
        <w:rPr>
          <w:rFonts w:ascii="Times New Roman" w:hAnsi="Times New Roman" w:cs="Times New Roman"/>
          <w:i/>
          <w:iCs/>
          <w:sz w:val="26"/>
          <w:szCs w:val="26"/>
        </w:rPr>
        <w:t>/TB-TYT</w:t>
      </w:r>
      <w:r w:rsidRPr="00F24698">
        <w:rPr>
          <w:rFonts w:ascii="Times New Roman" w:hAnsi="Times New Roman" w:cs="Times New Roman"/>
          <w:i/>
          <w:iCs/>
          <w:sz w:val="26"/>
          <w:szCs w:val="26"/>
        </w:rPr>
        <w:t xml:space="preserve"> ngày </w:t>
      </w:r>
      <w:r w:rsidR="0011623C">
        <w:rPr>
          <w:rFonts w:ascii="Times New Roman" w:hAnsi="Times New Roman" w:cs="Times New Roman"/>
          <w:i/>
          <w:iCs/>
          <w:sz w:val="26"/>
          <w:szCs w:val="26"/>
        </w:rPr>
        <w:t xml:space="preserve">21 </w:t>
      </w:r>
      <w:r w:rsidRPr="00F24698">
        <w:rPr>
          <w:rFonts w:ascii="Times New Roman" w:hAnsi="Times New Roman" w:cs="Times New Roman"/>
          <w:i/>
          <w:iCs/>
          <w:sz w:val="26"/>
          <w:szCs w:val="26"/>
        </w:rPr>
        <w:t xml:space="preserve">tháng </w:t>
      </w:r>
      <w:r w:rsidR="0011623C">
        <w:rPr>
          <w:rFonts w:ascii="Times New Roman" w:hAnsi="Times New Roman" w:cs="Times New Roman"/>
          <w:i/>
          <w:iCs/>
          <w:sz w:val="26"/>
          <w:szCs w:val="26"/>
        </w:rPr>
        <w:t>01</w:t>
      </w:r>
      <w:r w:rsidRPr="00F24698">
        <w:rPr>
          <w:rFonts w:ascii="Times New Roman" w:hAnsi="Times New Roman" w:cs="Times New Roman"/>
          <w:i/>
          <w:iCs/>
          <w:sz w:val="26"/>
          <w:szCs w:val="26"/>
        </w:rPr>
        <w:t xml:space="preserve"> năm 202</w:t>
      </w:r>
      <w:r w:rsidR="0011623C">
        <w:rPr>
          <w:rFonts w:ascii="Times New Roman" w:hAnsi="Times New Roman" w:cs="Times New Roman"/>
          <w:i/>
          <w:iCs/>
          <w:sz w:val="26"/>
          <w:szCs w:val="26"/>
        </w:rPr>
        <w:t>6</w:t>
      </w:r>
    </w:p>
    <w:p w14:paraId="3872648A" w14:textId="0522F758" w:rsidR="00F24698" w:rsidRPr="00F24698" w:rsidRDefault="00F24698" w:rsidP="00F24698">
      <w:pPr>
        <w:spacing w:after="0" w:line="240" w:lineRule="auto"/>
        <w:jc w:val="center"/>
        <w:rPr>
          <w:rFonts w:ascii="Times New Roman" w:hAnsi="Times New Roman" w:cs="Times New Roman"/>
          <w:i/>
          <w:iCs/>
          <w:sz w:val="26"/>
          <w:szCs w:val="26"/>
        </w:rPr>
      </w:pPr>
      <w:r w:rsidRPr="00F24698">
        <w:rPr>
          <w:rFonts w:ascii="Times New Roman" w:hAnsi="Times New Roman" w:cs="Times New Roman"/>
          <w:i/>
          <w:iCs/>
          <w:sz w:val="26"/>
          <w:szCs w:val="26"/>
        </w:rPr>
        <w:t xml:space="preserve">của </w:t>
      </w:r>
      <w:r w:rsidR="0042574C">
        <w:rPr>
          <w:rFonts w:ascii="Times New Roman" w:hAnsi="Times New Roman" w:cs="Times New Roman"/>
          <w:i/>
          <w:iCs/>
          <w:sz w:val="26"/>
          <w:szCs w:val="26"/>
        </w:rPr>
        <w:t>Trạm Y tế</w:t>
      </w:r>
      <w:r w:rsidRPr="00F24698">
        <w:rPr>
          <w:rFonts w:ascii="Times New Roman" w:hAnsi="Times New Roman" w:cs="Times New Roman"/>
          <w:i/>
          <w:iCs/>
          <w:sz w:val="26"/>
          <w:szCs w:val="26"/>
        </w:rPr>
        <w:t xml:space="preserve"> xã Quảng Oai)</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675"/>
        <w:gridCol w:w="5316"/>
        <w:gridCol w:w="780"/>
        <w:gridCol w:w="863"/>
        <w:gridCol w:w="1096"/>
      </w:tblGrid>
      <w:tr w:rsidR="0011623C" w:rsidRPr="00E922F7" w14:paraId="4D3F21C3" w14:textId="77777777" w:rsidTr="0011623C">
        <w:tc>
          <w:tcPr>
            <w:tcW w:w="590" w:type="dxa"/>
            <w:vAlign w:val="center"/>
          </w:tcPr>
          <w:p w14:paraId="32C29287"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TT</w:t>
            </w:r>
          </w:p>
        </w:tc>
        <w:tc>
          <w:tcPr>
            <w:tcW w:w="1678" w:type="dxa"/>
            <w:vAlign w:val="center"/>
          </w:tcPr>
          <w:p w14:paraId="6D7C1271"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Nội Dung</w:t>
            </w:r>
          </w:p>
        </w:tc>
        <w:tc>
          <w:tcPr>
            <w:tcW w:w="5387" w:type="dxa"/>
            <w:vAlign w:val="center"/>
          </w:tcPr>
          <w:p w14:paraId="4BDC6B3E"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Yêu cầu thông số kỹ thuật, chất liệu</w:t>
            </w:r>
          </w:p>
        </w:tc>
        <w:tc>
          <w:tcPr>
            <w:tcW w:w="709" w:type="dxa"/>
            <w:vAlign w:val="center"/>
          </w:tcPr>
          <w:p w14:paraId="620AFC78"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Đơn vị tính</w:t>
            </w:r>
          </w:p>
        </w:tc>
        <w:tc>
          <w:tcPr>
            <w:tcW w:w="850" w:type="dxa"/>
            <w:vAlign w:val="center"/>
          </w:tcPr>
          <w:p w14:paraId="5A84645B"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Số lượng</w:t>
            </w:r>
          </w:p>
        </w:tc>
        <w:tc>
          <w:tcPr>
            <w:tcW w:w="1105" w:type="dxa"/>
            <w:vAlign w:val="center"/>
          </w:tcPr>
          <w:p w14:paraId="240ACBF4"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Ghi chú</w:t>
            </w:r>
          </w:p>
        </w:tc>
      </w:tr>
      <w:tr w:rsidR="0011623C" w:rsidRPr="00C64428" w14:paraId="6B1CF66A" w14:textId="77777777" w:rsidTr="0011623C">
        <w:trPr>
          <w:trHeight w:val="982"/>
        </w:trPr>
        <w:tc>
          <w:tcPr>
            <w:tcW w:w="590" w:type="dxa"/>
            <w:vAlign w:val="center"/>
          </w:tcPr>
          <w:p w14:paraId="09FF12AE"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197C52B6"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 xml:space="preserve">Ổ cứng máy vi tính 128GB </w:t>
            </w:r>
          </w:p>
        </w:tc>
        <w:tc>
          <w:tcPr>
            <w:tcW w:w="5387" w:type="dxa"/>
            <w:vAlign w:val="center"/>
          </w:tcPr>
          <w:p w14:paraId="517DDE1E"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Dung lượng tối thiểu 128GB; Chuẩn giao tiếp: Sata III; Tốc độ đọc: 540Mb/s; Tốc độ ghi: 430Mb/s; Kích thước: 2.5”</w:t>
            </w:r>
          </w:p>
        </w:tc>
        <w:tc>
          <w:tcPr>
            <w:tcW w:w="709" w:type="dxa"/>
            <w:vAlign w:val="center"/>
          </w:tcPr>
          <w:p w14:paraId="64BF021B"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0EC0C484"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08</w:t>
            </w:r>
          </w:p>
        </w:tc>
        <w:tc>
          <w:tcPr>
            <w:tcW w:w="1105" w:type="dxa"/>
            <w:vAlign w:val="center"/>
          </w:tcPr>
          <w:p w14:paraId="143FB55A" w14:textId="59336D93" w:rsidR="0011623C" w:rsidRPr="0011623C" w:rsidRDefault="0011623C" w:rsidP="0011623C">
            <w:pPr>
              <w:spacing w:after="0" w:line="276" w:lineRule="auto"/>
              <w:rPr>
                <w:rFonts w:ascii="Times New Roman" w:hAnsi="Times New Roman"/>
                <w:sz w:val="26"/>
                <w:szCs w:val="26"/>
              </w:rPr>
            </w:pPr>
          </w:p>
        </w:tc>
      </w:tr>
      <w:tr w:rsidR="0011623C" w:rsidRPr="00C64428" w14:paraId="3A05D2A2" w14:textId="77777777" w:rsidTr="0011623C">
        <w:trPr>
          <w:trHeight w:val="982"/>
        </w:trPr>
        <w:tc>
          <w:tcPr>
            <w:tcW w:w="590" w:type="dxa"/>
            <w:vAlign w:val="center"/>
          </w:tcPr>
          <w:p w14:paraId="51262D9A"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40B058C4"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Ổ cứng máy tính 256GB</w:t>
            </w:r>
          </w:p>
        </w:tc>
        <w:tc>
          <w:tcPr>
            <w:tcW w:w="5387" w:type="dxa"/>
            <w:vAlign w:val="center"/>
          </w:tcPr>
          <w:p w14:paraId="484A3FA7"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Dung lượng tối thiểu 256GB; Chuẩn giao tiếp: Sata III; Tốc độ đọc: 540Mb/s; Tốc độ ghi: 430Mb/s; Kích thước: 2.5”</w:t>
            </w:r>
          </w:p>
        </w:tc>
        <w:tc>
          <w:tcPr>
            <w:tcW w:w="709" w:type="dxa"/>
            <w:vAlign w:val="center"/>
          </w:tcPr>
          <w:p w14:paraId="6378CB73"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2C21D631"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02</w:t>
            </w:r>
          </w:p>
        </w:tc>
        <w:tc>
          <w:tcPr>
            <w:tcW w:w="1105" w:type="dxa"/>
            <w:vAlign w:val="center"/>
          </w:tcPr>
          <w:p w14:paraId="2922E05B" w14:textId="24FF7FA3" w:rsidR="0011623C" w:rsidRPr="0011623C" w:rsidRDefault="0011623C" w:rsidP="0011623C">
            <w:pPr>
              <w:spacing w:after="0" w:line="276" w:lineRule="auto"/>
              <w:rPr>
                <w:rFonts w:ascii="Times New Roman" w:hAnsi="Times New Roman"/>
                <w:sz w:val="26"/>
                <w:szCs w:val="26"/>
              </w:rPr>
            </w:pPr>
          </w:p>
        </w:tc>
      </w:tr>
      <w:tr w:rsidR="0011623C" w:rsidRPr="00C64428" w14:paraId="47A3B83E" w14:textId="77777777" w:rsidTr="0011623C">
        <w:trPr>
          <w:trHeight w:val="982"/>
        </w:trPr>
        <w:tc>
          <w:tcPr>
            <w:tcW w:w="590" w:type="dxa"/>
            <w:vAlign w:val="center"/>
          </w:tcPr>
          <w:p w14:paraId="0C6E66F3"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02702071"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Bộ nhớ trong máy tính (DDRam)</w:t>
            </w:r>
          </w:p>
        </w:tc>
        <w:tc>
          <w:tcPr>
            <w:tcW w:w="5387" w:type="dxa"/>
            <w:vAlign w:val="center"/>
          </w:tcPr>
          <w:p w14:paraId="22995051"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Dung lượng: 08GB; Bus: 3200Mhz; Độ trễ: CL16-18-18-38; Điện áp: 1.35V</w:t>
            </w:r>
          </w:p>
        </w:tc>
        <w:tc>
          <w:tcPr>
            <w:tcW w:w="709" w:type="dxa"/>
            <w:vAlign w:val="center"/>
          </w:tcPr>
          <w:p w14:paraId="6EAAEEEB"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2E9CA6C2"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04</w:t>
            </w:r>
          </w:p>
        </w:tc>
        <w:tc>
          <w:tcPr>
            <w:tcW w:w="1105" w:type="dxa"/>
            <w:vAlign w:val="center"/>
          </w:tcPr>
          <w:p w14:paraId="4AB61DD8" w14:textId="78D064E1" w:rsidR="0011623C" w:rsidRPr="0011623C" w:rsidRDefault="0011623C" w:rsidP="0011623C">
            <w:pPr>
              <w:spacing w:after="0" w:line="276" w:lineRule="auto"/>
              <w:rPr>
                <w:rFonts w:ascii="Times New Roman" w:hAnsi="Times New Roman"/>
                <w:sz w:val="26"/>
                <w:szCs w:val="26"/>
              </w:rPr>
            </w:pPr>
          </w:p>
        </w:tc>
      </w:tr>
      <w:tr w:rsidR="0011623C" w:rsidRPr="00C64428" w14:paraId="171DAE32" w14:textId="77777777" w:rsidTr="0011623C">
        <w:trPr>
          <w:trHeight w:val="982"/>
        </w:trPr>
        <w:tc>
          <w:tcPr>
            <w:tcW w:w="590" w:type="dxa"/>
            <w:vAlign w:val="center"/>
          </w:tcPr>
          <w:p w14:paraId="6EDFF504"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20C79A22"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Chuột máy tính</w:t>
            </w:r>
          </w:p>
        </w:tc>
        <w:tc>
          <w:tcPr>
            <w:tcW w:w="5387" w:type="dxa"/>
            <w:vAlign w:val="center"/>
          </w:tcPr>
          <w:p w14:paraId="2470D19C"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Cách kết nối Dây cắm USB; Chuột quang, Độ phân giải tối đa 26000 DPI</w:t>
            </w:r>
          </w:p>
        </w:tc>
        <w:tc>
          <w:tcPr>
            <w:tcW w:w="709" w:type="dxa"/>
            <w:vAlign w:val="center"/>
          </w:tcPr>
          <w:p w14:paraId="17261D8C"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2C484F77"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03</w:t>
            </w:r>
          </w:p>
        </w:tc>
        <w:tc>
          <w:tcPr>
            <w:tcW w:w="1105" w:type="dxa"/>
            <w:vAlign w:val="center"/>
          </w:tcPr>
          <w:p w14:paraId="6D1D4645" w14:textId="6DBB15AE" w:rsidR="0011623C" w:rsidRPr="0011623C" w:rsidRDefault="0011623C" w:rsidP="0011623C">
            <w:pPr>
              <w:spacing w:after="0" w:line="276" w:lineRule="auto"/>
              <w:rPr>
                <w:rFonts w:ascii="Times New Roman" w:hAnsi="Times New Roman"/>
                <w:sz w:val="26"/>
                <w:szCs w:val="26"/>
              </w:rPr>
            </w:pPr>
          </w:p>
        </w:tc>
      </w:tr>
      <w:tr w:rsidR="0011623C" w:rsidRPr="00C64428" w14:paraId="4AFA5AE7" w14:textId="77777777" w:rsidTr="0011623C">
        <w:trPr>
          <w:trHeight w:val="982"/>
        </w:trPr>
        <w:tc>
          <w:tcPr>
            <w:tcW w:w="590" w:type="dxa"/>
            <w:vAlign w:val="center"/>
          </w:tcPr>
          <w:p w14:paraId="68B061A5"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519EDA98"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Bàn phím máy tính</w:t>
            </w:r>
          </w:p>
        </w:tc>
        <w:tc>
          <w:tcPr>
            <w:tcW w:w="5387" w:type="dxa"/>
            <w:vAlign w:val="center"/>
          </w:tcPr>
          <w:p w14:paraId="5634E963"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Cách kết nối Dây cắm USB; Kiểu bàn phím Full size; Chất liệu keycaps nhựa ABS</w:t>
            </w:r>
          </w:p>
        </w:tc>
        <w:tc>
          <w:tcPr>
            <w:tcW w:w="709" w:type="dxa"/>
            <w:vAlign w:val="center"/>
          </w:tcPr>
          <w:p w14:paraId="46EA5195"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26489A12"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03</w:t>
            </w:r>
          </w:p>
        </w:tc>
        <w:tc>
          <w:tcPr>
            <w:tcW w:w="1105" w:type="dxa"/>
            <w:vAlign w:val="center"/>
          </w:tcPr>
          <w:p w14:paraId="4A4B6F51" w14:textId="3D3B9D7C" w:rsidR="0011623C" w:rsidRPr="0011623C" w:rsidRDefault="0011623C" w:rsidP="0011623C">
            <w:pPr>
              <w:spacing w:after="0" w:line="276" w:lineRule="auto"/>
              <w:rPr>
                <w:rFonts w:ascii="Times New Roman" w:hAnsi="Times New Roman"/>
                <w:sz w:val="26"/>
                <w:szCs w:val="26"/>
              </w:rPr>
            </w:pPr>
          </w:p>
        </w:tc>
      </w:tr>
      <w:tr w:rsidR="0011623C" w:rsidRPr="00C64428" w14:paraId="667CCE03" w14:textId="77777777" w:rsidTr="0011623C">
        <w:trPr>
          <w:trHeight w:val="2981"/>
        </w:trPr>
        <w:tc>
          <w:tcPr>
            <w:tcW w:w="590" w:type="dxa"/>
            <w:vAlign w:val="center"/>
          </w:tcPr>
          <w:p w14:paraId="017E4004"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636A82BD"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 xml:space="preserve">Thiết bị truyền tải hình ảnh (camera hội nghị) </w:t>
            </w:r>
          </w:p>
        </w:tc>
        <w:tc>
          <w:tcPr>
            <w:tcW w:w="5387" w:type="dxa"/>
            <w:vAlign w:val="center"/>
          </w:tcPr>
          <w:p w14:paraId="44B2B413" w14:textId="79D0C22C"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Độ phân giải: Full HD 1080p; Camera: ~ 3MP; Ống kính: kính (Full HD glass lens); Lấy nét: Autofocus (tự động) ; Góc nhìn (FoV): 78°;  Zoom kỹ thuật số: ~ 1.2x; Hỗ trợ: tự động cân bằng ánh sáng (low-light correction); Kết nối: USB (cáp ~1.5m); Hệ điều hành hỗ trợ: Windows 7 trở lên; Mic: 2 micro tích hợp (stereo); Phạm vi thu âm: tối thiểu 1 mét</w:t>
            </w:r>
          </w:p>
        </w:tc>
        <w:tc>
          <w:tcPr>
            <w:tcW w:w="709" w:type="dxa"/>
            <w:vAlign w:val="center"/>
          </w:tcPr>
          <w:p w14:paraId="16B31CE3"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7067FE17"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02</w:t>
            </w:r>
          </w:p>
        </w:tc>
        <w:tc>
          <w:tcPr>
            <w:tcW w:w="1105" w:type="dxa"/>
            <w:vAlign w:val="center"/>
          </w:tcPr>
          <w:p w14:paraId="608B9916" w14:textId="33157FD4" w:rsidR="0011623C" w:rsidRPr="0011623C" w:rsidRDefault="0011623C" w:rsidP="0011623C">
            <w:pPr>
              <w:spacing w:after="0" w:line="276" w:lineRule="auto"/>
              <w:rPr>
                <w:rFonts w:ascii="Times New Roman" w:hAnsi="Times New Roman"/>
                <w:sz w:val="26"/>
                <w:szCs w:val="26"/>
              </w:rPr>
            </w:pPr>
          </w:p>
        </w:tc>
      </w:tr>
      <w:tr w:rsidR="0011623C" w:rsidRPr="00C64428" w14:paraId="57002831" w14:textId="77777777" w:rsidTr="0011623C">
        <w:trPr>
          <w:trHeight w:val="2354"/>
        </w:trPr>
        <w:tc>
          <w:tcPr>
            <w:tcW w:w="590" w:type="dxa"/>
            <w:vAlign w:val="center"/>
          </w:tcPr>
          <w:p w14:paraId="5CF82DF1"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3807631F"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Dây kết nối HDMI</w:t>
            </w:r>
          </w:p>
        </w:tc>
        <w:tc>
          <w:tcPr>
            <w:tcW w:w="5387" w:type="dxa"/>
            <w:vAlign w:val="center"/>
          </w:tcPr>
          <w:p w14:paraId="0E727DAC" w14:textId="77777777" w:rsidR="0011623C" w:rsidRPr="0011623C" w:rsidRDefault="0011623C" w:rsidP="0011623C">
            <w:pPr>
              <w:spacing w:after="0" w:line="276" w:lineRule="auto"/>
              <w:rPr>
                <w:rFonts w:ascii="Times New Roman" w:hAnsi="Times New Roman"/>
                <w:b/>
                <w:bCs/>
                <w:sz w:val="26"/>
                <w:szCs w:val="26"/>
              </w:rPr>
            </w:pPr>
            <w:r w:rsidRPr="0011623C">
              <w:rPr>
                <w:rFonts w:ascii="Times New Roman" w:hAnsi="Times New Roman"/>
                <w:sz w:val="26"/>
                <w:szCs w:val="26"/>
              </w:rPr>
              <w:t>Chuẩn HDMI: HDMI 2.0; HDMI 2.0: ~18 Gbps;  Truyền đồng thời video + audio; Plug &amp; Play (cắm là dùng) Độ phân giải tối thiểu: Full HD (1080p);  Chiều dài: 5 mét Đầu kết nối: HDMI Type A (chuẩn phổ biến) Nhựa PVC hoặc bọc lưới chống nhiễu</w:t>
            </w:r>
          </w:p>
        </w:tc>
        <w:tc>
          <w:tcPr>
            <w:tcW w:w="709" w:type="dxa"/>
            <w:vAlign w:val="center"/>
          </w:tcPr>
          <w:p w14:paraId="594BE80E"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5012403F"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05</w:t>
            </w:r>
          </w:p>
        </w:tc>
        <w:tc>
          <w:tcPr>
            <w:tcW w:w="1105" w:type="dxa"/>
            <w:vAlign w:val="center"/>
          </w:tcPr>
          <w:p w14:paraId="67377E96" w14:textId="5AD5C36D" w:rsidR="0011623C" w:rsidRPr="0011623C" w:rsidRDefault="0011623C" w:rsidP="0011623C">
            <w:pPr>
              <w:spacing w:after="0" w:line="276" w:lineRule="auto"/>
              <w:rPr>
                <w:rFonts w:ascii="Times New Roman" w:hAnsi="Times New Roman"/>
                <w:sz w:val="26"/>
                <w:szCs w:val="26"/>
              </w:rPr>
            </w:pPr>
          </w:p>
        </w:tc>
      </w:tr>
      <w:tr w:rsidR="0011623C" w:rsidRPr="00C64428" w14:paraId="0AE68828" w14:textId="77777777" w:rsidTr="0011623C">
        <w:trPr>
          <w:trHeight w:val="1262"/>
        </w:trPr>
        <w:tc>
          <w:tcPr>
            <w:tcW w:w="590" w:type="dxa"/>
            <w:vAlign w:val="center"/>
          </w:tcPr>
          <w:p w14:paraId="3C12C8A0"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37A78063"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 xml:space="preserve">Bộ định tuyến WAN </w:t>
            </w:r>
          </w:p>
        </w:tc>
        <w:tc>
          <w:tcPr>
            <w:tcW w:w="5387" w:type="dxa"/>
            <w:vAlign w:val="center"/>
          </w:tcPr>
          <w:p w14:paraId="2FF51CC6"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 xml:space="preserve">Chức năng: Định tuyến (Routing), kết nối mạng WAN ↔ LAN; Kết nối internet cho toàn bộ hệ thống nội bộ; Phân chia mạng, quản lý truy cập; </w:t>
            </w:r>
            <w:r w:rsidRPr="0011623C">
              <w:rPr>
                <w:rFonts w:ascii="Times New Roman" w:hAnsi="Times New Roman"/>
                <w:sz w:val="26"/>
                <w:szCs w:val="26"/>
              </w:rPr>
              <w:t>  Cổng WAN: 1–2 cổng WAN (RJ45) hoặc nhiều hơn (Multi-WAN); Cổng LAN: 3–4 cổng LAN RJ45 (Gigabit 10/100/1000 Mbps) Tốc độ mạng: 10/100/1000 Mbps (Gigabit) Băng thông xử lý: Phù hợp 10–100+ người dùng (tùy thiết bị)</w:t>
            </w:r>
          </w:p>
        </w:tc>
        <w:tc>
          <w:tcPr>
            <w:tcW w:w="709" w:type="dxa"/>
            <w:vAlign w:val="center"/>
          </w:tcPr>
          <w:p w14:paraId="695DA45B"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48771B63"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01</w:t>
            </w:r>
          </w:p>
        </w:tc>
        <w:tc>
          <w:tcPr>
            <w:tcW w:w="1105" w:type="dxa"/>
            <w:vAlign w:val="center"/>
          </w:tcPr>
          <w:p w14:paraId="1C628720" w14:textId="55B71D83" w:rsidR="0011623C" w:rsidRPr="0011623C" w:rsidRDefault="0011623C" w:rsidP="0011623C">
            <w:pPr>
              <w:spacing w:after="0" w:line="276" w:lineRule="auto"/>
              <w:rPr>
                <w:rFonts w:ascii="Times New Roman" w:hAnsi="Times New Roman"/>
                <w:sz w:val="26"/>
                <w:szCs w:val="26"/>
              </w:rPr>
            </w:pPr>
          </w:p>
        </w:tc>
      </w:tr>
      <w:tr w:rsidR="0011623C" w:rsidRPr="00C64428" w14:paraId="017897F3" w14:textId="77777777" w:rsidTr="0011623C">
        <w:tc>
          <w:tcPr>
            <w:tcW w:w="590" w:type="dxa"/>
            <w:vAlign w:val="center"/>
          </w:tcPr>
          <w:p w14:paraId="49021C7B"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710B6C21"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 xml:space="preserve">Dây cap mạng Cat6 </w:t>
            </w:r>
          </w:p>
        </w:tc>
        <w:tc>
          <w:tcPr>
            <w:tcW w:w="5387" w:type="dxa"/>
            <w:vAlign w:val="center"/>
          </w:tcPr>
          <w:p w14:paraId="5E4018D6"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color w:val="000000"/>
                <w:sz w:val="26"/>
                <w:szCs w:val="26"/>
              </w:rPr>
              <w:t>Cáp U/UTP, Cat6; Đồng nguyên chất; Độ dày lõi 24AWG; Đường kính lõi đồng 0.55±0.005mm; Đường kính sợi dây 0.98±0.05mm; Độ dày vỏ 0.5±0.10 mm; Đường kính dây 6.0±0.30 mm; Thùng 305m</w:t>
            </w:r>
          </w:p>
        </w:tc>
        <w:tc>
          <w:tcPr>
            <w:tcW w:w="709" w:type="dxa"/>
            <w:vAlign w:val="center"/>
          </w:tcPr>
          <w:p w14:paraId="5C05A47B"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Cuộn</w:t>
            </w:r>
          </w:p>
        </w:tc>
        <w:tc>
          <w:tcPr>
            <w:tcW w:w="850" w:type="dxa"/>
            <w:vAlign w:val="center"/>
          </w:tcPr>
          <w:p w14:paraId="5F83DB3F"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02</w:t>
            </w:r>
          </w:p>
        </w:tc>
        <w:tc>
          <w:tcPr>
            <w:tcW w:w="1105" w:type="dxa"/>
            <w:vAlign w:val="center"/>
          </w:tcPr>
          <w:p w14:paraId="607EF48C" w14:textId="6CF42086" w:rsidR="0011623C" w:rsidRPr="0011623C" w:rsidRDefault="0011623C" w:rsidP="0011623C">
            <w:pPr>
              <w:spacing w:after="0" w:line="276" w:lineRule="auto"/>
              <w:rPr>
                <w:rFonts w:ascii="Times New Roman" w:hAnsi="Times New Roman"/>
                <w:sz w:val="26"/>
                <w:szCs w:val="26"/>
              </w:rPr>
            </w:pPr>
          </w:p>
        </w:tc>
      </w:tr>
      <w:tr w:rsidR="0011623C" w:rsidRPr="00C64428" w14:paraId="3167EC38" w14:textId="77777777" w:rsidTr="0011623C">
        <w:tc>
          <w:tcPr>
            <w:tcW w:w="590" w:type="dxa"/>
            <w:vAlign w:val="center"/>
          </w:tcPr>
          <w:p w14:paraId="0A69E6C6"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1BC6F4D4"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Cụm trống máy in</w:t>
            </w:r>
          </w:p>
        </w:tc>
        <w:tc>
          <w:tcPr>
            <w:tcW w:w="5387" w:type="dxa"/>
            <w:vAlign w:val="center"/>
          </w:tcPr>
          <w:p w14:paraId="3AAB1F27"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Cụm trống phù hợp với máy in Xerox công nghệ trống quang OPC, tuổi thọ tối thiểu 12.000 trang, đảm bảo chất lượng bản in rõ nét, tương thích với máy in Xerox P225D</w:t>
            </w:r>
          </w:p>
        </w:tc>
        <w:tc>
          <w:tcPr>
            <w:tcW w:w="709" w:type="dxa"/>
            <w:vAlign w:val="center"/>
          </w:tcPr>
          <w:p w14:paraId="51D6EADA"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3CFCA0E3"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02</w:t>
            </w:r>
          </w:p>
        </w:tc>
        <w:tc>
          <w:tcPr>
            <w:tcW w:w="1105" w:type="dxa"/>
            <w:vAlign w:val="center"/>
          </w:tcPr>
          <w:p w14:paraId="42B4E953" w14:textId="6C90B122" w:rsidR="0011623C" w:rsidRPr="0011623C" w:rsidRDefault="0011623C" w:rsidP="0011623C">
            <w:pPr>
              <w:spacing w:after="0" w:line="276" w:lineRule="auto"/>
              <w:rPr>
                <w:rFonts w:ascii="Times New Roman" w:hAnsi="Times New Roman"/>
                <w:sz w:val="26"/>
                <w:szCs w:val="26"/>
              </w:rPr>
            </w:pPr>
          </w:p>
        </w:tc>
      </w:tr>
      <w:tr w:rsidR="0011623C" w:rsidRPr="00C64428" w14:paraId="4DF3378D" w14:textId="77777777" w:rsidTr="0011623C">
        <w:tc>
          <w:tcPr>
            <w:tcW w:w="590" w:type="dxa"/>
            <w:vAlign w:val="center"/>
          </w:tcPr>
          <w:p w14:paraId="7ADDFCBA"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31356A5A"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Cardfomater máy in</w:t>
            </w:r>
          </w:p>
        </w:tc>
        <w:tc>
          <w:tcPr>
            <w:tcW w:w="5387" w:type="dxa"/>
            <w:vAlign w:val="center"/>
          </w:tcPr>
          <w:p w14:paraId="693DBF0E"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Card formatter (bo mạch điều khiển) máy in, tích hợp cổng USB và mạng LAN, có chức năng xử lý dữ liệu và điều khiển hoạt động máy in, tương thích với model LBP: 2900.</w:t>
            </w:r>
          </w:p>
        </w:tc>
        <w:tc>
          <w:tcPr>
            <w:tcW w:w="709" w:type="dxa"/>
            <w:vAlign w:val="center"/>
          </w:tcPr>
          <w:p w14:paraId="00D77D6B"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65F3129D"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02</w:t>
            </w:r>
          </w:p>
        </w:tc>
        <w:tc>
          <w:tcPr>
            <w:tcW w:w="1105" w:type="dxa"/>
            <w:vAlign w:val="center"/>
          </w:tcPr>
          <w:p w14:paraId="391DF956" w14:textId="05E85A52" w:rsidR="0011623C" w:rsidRPr="0011623C" w:rsidRDefault="0011623C" w:rsidP="0011623C">
            <w:pPr>
              <w:spacing w:after="0" w:line="276" w:lineRule="auto"/>
              <w:rPr>
                <w:rFonts w:ascii="Times New Roman" w:hAnsi="Times New Roman"/>
                <w:sz w:val="26"/>
                <w:szCs w:val="26"/>
              </w:rPr>
            </w:pPr>
          </w:p>
        </w:tc>
      </w:tr>
      <w:tr w:rsidR="0011623C" w:rsidRPr="00C64428" w14:paraId="1A501385" w14:textId="77777777" w:rsidTr="0011623C">
        <w:tc>
          <w:tcPr>
            <w:tcW w:w="590" w:type="dxa"/>
            <w:vAlign w:val="center"/>
          </w:tcPr>
          <w:p w14:paraId="06A6F7DD"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4E7F9261"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Hộp quang máy in (bo tạo ảnh máy in)</w:t>
            </w:r>
          </w:p>
        </w:tc>
        <w:tc>
          <w:tcPr>
            <w:tcW w:w="5387" w:type="dxa"/>
            <w:vAlign w:val="center"/>
          </w:tcPr>
          <w:p w14:paraId="0F1F7CD1"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Hộp quang máy in (Laser Scanner Unit), có chức năng tạo ảnh bằng tia laser, đảm bảo độ sắc nét và chính xác của bản in, tương thích với model máy in LBP 2900</w:t>
            </w:r>
          </w:p>
        </w:tc>
        <w:tc>
          <w:tcPr>
            <w:tcW w:w="709" w:type="dxa"/>
            <w:vAlign w:val="center"/>
          </w:tcPr>
          <w:p w14:paraId="46040EC7"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Cái</w:t>
            </w:r>
          </w:p>
        </w:tc>
        <w:tc>
          <w:tcPr>
            <w:tcW w:w="850" w:type="dxa"/>
            <w:vAlign w:val="center"/>
          </w:tcPr>
          <w:p w14:paraId="24B7D29E"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03</w:t>
            </w:r>
          </w:p>
        </w:tc>
        <w:tc>
          <w:tcPr>
            <w:tcW w:w="1105" w:type="dxa"/>
            <w:vAlign w:val="center"/>
          </w:tcPr>
          <w:p w14:paraId="3B17C793" w14:textId="3DDD9DBB" w:rsidR="0011623C" w:rsidRPr="0011623C" w:rsidRDefault="0011623C" w:rsidP="0011623C">
            <w:pPr>
              <w:spacing w:after="0" w:line="276" w:lineRule="auto"/>
              <w:rPr>
                <w:rFonts w:ascii="Times New Roman" w:hAnsi="Times New Roman"/>
                <w:sz w:val="26"/>
                <w:szCs w:val="26"/>
              </w:rPr>
            </w:pPr>
          </w:p>
        </w:tc>
      </w:tr>
      <w:tr w:rsidR="0011623C" w:rsidRPr="00C64428" w14:paraId="0AF607DF" w14:textId="77777777" w:rsidTr="0011623C">
        <w:tc>
          <w:tcPr>
            <w:tcW w:w="590" w:type="dxa"/>
            <w:vAlign w:val="center"/>
          </w:tcPr>
          <w:p w14:paraId="0D0982E0" w14:textId="77777777" w:rsidR="0011623C" w:rsidRPr="0011623C" w:rsidRDefault="0011623C" w:rsidP="0011623C">
            <w:pPr>
              <w:numPr>
                <w:ilvl w:val="0"/>
                <w:numId w:val="8"/>
              </w:numPr>
              <w:spacing w:after="0" w:line="276" w:lineRule="auto"/>
              <w:rPr>
                <w:rFonts w:ascii="Times New Roman" w:hAnsi="Times New Roman"/>
                <w:sz w:val="26"/>
                <w:szCs w:val="26"/>
              </w:rPr>
            </w:pPr>
          </w:p>
        </w:tc>
        <w:tc>
          <w:tcPr>
            <w:tcW w:w="1678" w:type="dxa"/>
            <w:vAlign w:val="center"/>
          </w:tcPr>
          <w:p w14:paraId="40EE8FA3"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Phần mềm diệt vi rút</w:t>
            </w:r>
          </w:p>
        </w:tc>
        <w:tc>
          <w:tcPr>
            <w:tcW w:w="5387" w:type="dxa"/>
            <w:vAlign w:val="center"/>
          </w:tcPr>
          <w:p w14:paraId="1B0925E7" w14:textId="77777777" w:rsidR="0011623C" w:rsidRPr="0011623C" w:rsidRDefault="0011623C" w:rsidP="0011623C">
            <w:pPr>
              <w:spacing w:after="0" w:line="276" w:lineRule="auto"/>
              <w:rPr>
                <w:rFonts w:ascii="Times New Roman" w:hAnsi="Times New Roman"/>
                <w:sz w:val="26"/>
                <w:szCs w:val="26"/>
              </w:rPr>
            </w:pPr>
            <w:r w:rsidRPr="0011623C">
              <w:rPr>
                <w:rFonts w:ascii="Times New Roman" w:hAnsi="Times New Roman"/>
                <w:sz w:val="26"/>
                <w:szCs w:val="26"/>
              </w:rPr>
              <w:t>Hỗ trợ bảo vệ thời gian thực, chống virus, mã độc, ransomware, tích hợp tường lửa và các tính năng bảo mật nâng cao, tương thích với hệ điều hành Windows và các thiết bị của đơn vị</w:t>
            </w:r>
          </w:p>
        </w:tc>
        <w:tc>
          <w:tcPr>
            <w:tcW w:w="709" w:type="dxa"/>
            <w:vAlign w:val="center"/>
          </w:tcPr>
          <w:p w14:paraId="48FFBF8C"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Bản</w:t>
            </w:r>
          </w:p>
        </w:tc>
        <w:tc>
          <w:tcPr>
            <w:tcW w:w="850" w:type="dxa"/>
            <w:vAlign w:val="center"/>
          </w:tcPr>
          <w:p w14:paraId="16643348" w14:textId="77777777" w:rsidR="0011623C" w:rsidRPr="0011623C" w:rsidRDefault="0011623C" w:rsidP="0011623C">
            <w:pPr>
              <w:spacing w:after="0" w:line="276" w:lineRule="auto"/>
              <w:jc w:val="center"/>
              <w:rPr>
                <w:rFonts w:ascii="Times New Roman" w:hAnsi="Times New Roman"/>
                <w:sz w:val="26"/>
                <w:szCs w:val="26"/>
              </w:rPr>
            </w:pPr>
            <w:r w:rsidRPr="0011623C">
              <w:rPr>
                <w:rFonts w:ascii="Times New Roman" w:hAnsi="Times New Roman"/>
                <w:sz w:val="26"/>
                <w:szCs w:val="26"/>
              </w:rPr>
              <w:t>10</w:t>
            </w:r>
          </w:p>
        </w:tc>
        <w:tc>
          <w:tcPr>
            <w:tcW w:w="1105" w:type="dxa"/>
            <w:vAlign w:val="center"/>
          </w:tcPr>
          <w:p w14:paraId="1D100755" w14:textId="79F8F3A2" w:rsidR="0011623C" w:rsidRPr="0011623C" w:rsidRDefault="0011623C" w:rsidP="0011623C">
            <w:pPr>
              <w:spacing w:after="0" w:line="276" w:lineRule="auto"/>
              <w:rPr>
                <w:rFonts w:ascii="Times New Roman" w:hAnsi="Times New Roman"/>
                <w:sz w:val="26"/>
                <w:szCs w:val="26"/>
              </w:rPr>
            </w:pPr>
          </w:p>
        </w:tc>
      </w:tr>
      <w:tr w:rsidR="0011623C" w:rsidRPr="00E922F7" w14:paraId="7F149F9C" w14:textId="77777777" w:rsidTr="00B15AF1">
        <w:trPr>
          <w:trHeight w:val="569"/>
        </w:trPr>
        <w:tc>
          <w:tcPr>
            <w:tcW w:w="590" w:type="dxa"/>
            <w:vAlign w:val="center"/>
          </w:tcPr>
          <w:p w14:paraId="1B98AE23" w14:textId="77777777" w:rsidR="0011623C" w:rsidRPr="0011623C" w:rsidRDefault="0011623C" w:rsidP="0011623C">
            <w:pPr>
              <w:spacing w:after="0" w:line="276" w:lineRule="auto"/>
              <w:jc w:val="center"/>
              <w:rPr>
                <w:rFonts w:ascii="Times New Roman" w:hAnsi="Times New Roman"/>
                <w:sz w:val="26"/>
                <w:szCs w:val="26"/>
              </w:rPr>
            </w:pPr>
          </w:p>
        </w:tc>
        <w:tc>
          <w:tcPr>
            <w:tcW w:w="1678" w:type="dxa"/>
            <w:vAlign w:val="center"/>
          </w:tcPr>
          <w:p w14:paraId="4B5D2A10"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Tổng</w:t>
            </w:r>
          </w:p>
        </w:tc>
        <w:tc>
          <w:tcPr>
            <w:tcW w:w="8051" w:type="dxa"/>
            <w:gridSpan w:val="4"/>
            <w:vAlign w:val="center"/>
          </w:tcPr>
          <w:p w14:paraId="50238E3D" w14:textId="77777777" w:rsidR="0011623C" w:rsidRPr="0011623C" w:rsidRDefault="0011623C" w:rsidP="0011623C">
            <w:pPr>
              <w:spacing w:after="0" w:line="276" w:lineRule="auto"/>
              <w:jc w:val="center"/>
              <w:rPr>
                <w:rFonts w:ascii="Times New Roman" w:hAnsi="Times New Roman"/>
                <w:b/>
                <w:bCs/>
                <w:sz w:val="26"/>
                <w:szCs w:val="26"/>
              </w:rPr>
            </w:pPr>
            <w:r w:rsidRPr="0011623C">
              <w:rPr>
                <w:rFonts w:ascii="Times New Roman" w:hAnsi="Times New Roman"/>
                <w:b/>
                <w:sz w:val="26"/>
                <w:szCs w:val="26"/>
              </w:rPr>
              <w:t>13 danh mục</w:t>
            </w:r>
          </w:p>
        </w:tc>
      </w:tr>
    </w:tbl>
    <w:p w14:paraId="235DC8E5" w14:textId="77777777" w:rsidR="00F24698" w:rsidRPr="00F24698" w:rsidRDefault="00F24698" w:rsidP="00F24698">
      <w:pPr>
        <w:spacing w:after="0" w:line="240" w:lineRule="auto"/>
        <w:jc w:val="center"/>
        <w:rPr>
          <w:rFonts w:ascii="Times New Roman" w:hAnsi="Times New Roman" w:cs="Times New Roman"/>
          <w:bCs/>
          <w:i/>
          <w:iCs/>
        </w:rPr>
      </w:pPr>
    </w:p>
    <w:sectPr w:rsidR="00F24698" w:rsidRPr="00F24698" w:rsidSect="00714820">
      <w:pgSz w:w="12240" w:h="15840" w:code="1"/>
      <w:pgMar w:top="1134" w:right="1134" w:bottom="1134" w:left="1701" w:header="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35AF"/>
    <w:multiLevelType w:val="hybridMultilevel"/>
    <w:tmpl w:val="0448825A"/>
    <w:lvl w:ilvl="0" w:tplc="411096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81223"/>
    <w:multiLevelType w:val="hybridMultilevel"/>
    <w:tmpl w:val="FE604368"/>
    <w:lvl w:ilvl="0" w:tplc="47FE3314">
      <w:numFmt w:val="bullet"/>
      <w:lvlText w:val="-"/>
      <w:lvlJc w:val="left"/>
      <w:pPr>
        <w:ind w:left="1080" w:hanging="360"/>
      </w:pPr>
      <w:rPr>
        <w:rFonts w:ascii="Times New Roman" w:eastAsiaTheme="minorHAnsi" w:hAnsi="Times New Roman" w:cs="Times New Roman" w:hint="default"/>
        <w:b w:val="0"/>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534DB7"/>
    <w:multiLevelType w:val="hybridMultilevel"/>
    <w:tmpl w:val="92DA4F54"/>
    <w:lvl w:ilvl="0" w:tplc="35CAEF2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8B122E7"/>
    <w:multiLevelType w:val="hybridMultilevel"/>
    <w:tmpl w:val="1A4E8E4E"/>
    <w:lvl w:ilvl="0" w:tplc="D736CB2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0210A7"/>
    <w:multiLevelType w:val="hybridMultilevel"/>
    <w:tmpl w:val="EA044E08"/>
    <w:lvl w:ilvl="0" w:tplc="B462BB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260D9"/>
    <w:multiLevelType w:val="hybridMultilevel"/>
    <w:tmpl w:val="1A046FAE"/>
    <w:lvl w:ilvl="0" w:tplc="8D44CF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76129"/>
    <w:multiLevelType w:val="hybridMultilevel"/>
    <w:tmpl w:val="2C344A32"/>
    <w:lvl w:ilvl="0" w:tplc="CE786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66EC3"/>
    <w:multiLevelType w:val="hybridMultilevel"/>
    <w:tmpl w:val="AF8C01C8"/>
    <w:lvl w:ilvl="0" w:tplc="45145BEA">
      <w:start w:val="7"/>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6B8F1B96"/>
    <w:multiLevelType w:val="hybridMultilevel"/>
    <w:tmpl w:val="2C6CB532"/>
    <w:lvl w:ilvl="0" w:tplc="78C0DEDC">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98791">
    <w:abstractNumId w:val="1"/>
  </w:num>
  <w:num w:numId="2" w16cid:durableId="416095619">
    <w:abstractNumId w:val="3"/>
  </w:num>
  <w:num w:numId="3" w16cid:durableId="1970160972">
    <w:abstractNumId w:val="6"/>
  </w:num>
  <w:num w:numId="4" w16cid:durableId="1397120912">
    <w:abstractNumId w:val="5"/>
  </w:num>
  <w:num w:numId="5" w16cid:durableId="1333526551">
    <w:abstractNumId w:val="0"/>
  </w:num>
  <w:num w:numId="6" w16cid:durableId="1579823265">
    <w:abstractNumId w:val="4"/>
  </w:num>
  <w:num w:numId="7" w16cid:durableId="572397257">
    <w:abstractNumId w:val="7"/>
  </w:num>
  <w:num w:numId="8" w16cid:durableId="370495010">
    <w:abstractNumId w:val="2"/>
  </w:num>
  <w:num w:numId="9" w16cid:durableId="339047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77"/>
    <w:rsid w:val="0000688B"/>
    <w:rsid w:val="00096229"/>
    <w:rsid w:val="0011623C"/>
    <w:rsid w:val="00162F95"/>
    <w:rsid w:val="001C5F3F"/>
    <w:rsid w:val="0042574C"/>
    <w:rsid w:val="00486AB5"/>
    <w:rsid w:val="004D51D1"/>
    <w:rsid w:val="004F68DD"/>
    <w:rsid w:val="005172C5"/>
    <w:rsid w:val="006B0495"/>
    <w:rsid w:val="006F3E3F"/>
    <w:rsid w:val="00714820"/>
    <w:rsid w:val="00740277"/>
    <w:rsid w:val="007751B6"/>
    <w:rsid w:val="007852AE"/>
    <w:rsid w:val="007A12C5"/>
    <w:rsid w:val="007F4E47"/>
    <w:rsid w:val="0080163C"/>
    <w:rsid w:val="00851C19"/>
    <w:rsid w:val="008805A7"/>
    <w:rsid w:val="008D36DC"/>
    <w:rsid w:val="00977309"/>
    <w:rsid w:val="00A57913"/>
    <w:rsid w:val="00AB6B34"/>
    <w:rsid w:val="00AC30F7"/>
    <w:rsid w:val="00AE1467"/>
    <w:rsid w:val="00AF3ECA"/>
    <w:rsid w:val="00BA420F"/>
    <w:rsid w:val="00BC44A1"/>
    <w:rsid w:val="00BF1084"/>
    <w:rsid w:val="00CB6509"/>
    <w:rsid w:val="00CD59CE"/>
    <w:rsid w:val="00CE2295"/>
    <w:rsid w:val="00D1709A"/>
    <w:rsid w:val="00D40218"/>
    <w:rsid w:val="00D70EBF"/>
    <w:rsid w:val="00DB25DE"/>
    <w:rsid w:val="00EE373C"/>
    <w:rsid w:val="00F24698"/>
    <w:rsid w:val="00FD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A1D1"/>
  <w15:chartTrackingRefBased/>
  <w15:docId w15:val="{5FFB855D-F745-4F1D-B8E8-BA530969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277"/>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309"/>
    <w:pPr>
      <w:ind w:left="720"/>
      <w:contextualSpacing/>
    </w:pPr>
  </w:style>
  <w:style w:type="character" w:styleId="Strong">
    <w:name w:val="Strong"/>
    <w:basedOn w:val="DefaultParagraphFont"/>
    <w:uiPriority w:val="22"/>
    <w:qFormat/>
    <w:rsid w:val="00977309"/>
    <w:rPr>
      <w:b/>
      <w:bCs/>
    </w:rPr>
  </w:style>
  <w:style w:type="character" w:styleId="Hyperlink">
    <w:name w:val="Hyperlink"/>
    <w:basedOn w:val="DefaultParagraphFont"/>
    <w:uiPriority w:val="99"/>
    <w:unhideWhenUsed/>
    <w:rsid w:val="00096229"/>
    <w:rPr>
      <w:color w:val="0563C1" w:themeColor="hyperlink"/>
      <w:u w:val="single"/>
    </w:rPr>
  </w:style>
  <w:style w:type="character" w:customStyle="1" w:styleId="UnresolvedMention1">
    <w:name w:val="Unresolved Mention1"/>
    <w:basedOn w:val="DefaultParagraphFont"/>
    <w:uiPriority w:val="99"/>
    <w:semiHidden/>
    <w:unhideWhenUsed/>
    <w:rsid w:val="00517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877">
      <w:bodyDiv w:val="1"/>
      <w:marLeft w:val="0"/>
      <w:marRight w:val="0"/>
      <w:marTop w:val="0"/>
      <w:marBottom w:val="0"/>
      <w:divBdr>
        <w:top w:val="none" w:sz="0" w:space="0" w:color="auto"/>
        <w:left w:val="none" w:sz="0" w:space="0" w:color="auto"/>
        <w:bottom w:val="none" w:sz="0" w:space="0" w:color="auto"/>
        <w:right w:val="none" w:sz="0" w:space="0" w:color="auto"/>
      </w:divBdr>
    </w:div>
    <w:div w:id="16549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 QUANG OAI</dc:creator>
  <cp:keywords/>
  <dc:description/>
  <cp:lastModifiedBy>Nhan - CNTT</cp:lastModifiedBy>
  <cp:revision>20</cp:revision>
  <cp:lastPrinted>2026-04-09T01:59:00Z</cp:lastPrinted>
  <dcterms:created xsi:type="dcterms:W3CDTF">2025-09-12T13:56:00Z</dcterms:created>
  <dcterms:modified xsi:type="dcterms:W3CDTF">2026-04-09T02:11:00Z</dcterms:modified>
</cp:coreProperties>
</file>